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E5" w:rsidRPr="00B00597" w:rsidRDefault="00B00597" w:rsidP="00470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2.3.1.</w:t>
      </w:r>
      <w:r w:rsidR="00470BE5" w:rsidRPr="00B00597">
        <w:rPr>
          <w:rFonts w:ascii="Times New Roman" w:hAnsi="Times New Roman"/>
          <w:b/>
        </w:rPr>
        <w:t>В рамках реализации регионального проекта «Акселерация субъектов малого и среднего предпринимательства»:</w:t>
      </w:r>
    </w:p>
    <w:p w:rsidR="00470BE5" w:rsidRPr="00B00597" w:rsidRDefault="00470BE5" w:rsidP="00470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i/>
          <w:u w:val="single"/>
        </w:rPr>
      </w:pPr>
      <w:proofErr w:type="gramStart"/>
      <w:r w:rsidRPr="00B00597">
        <w:rPr>
          <w:rFonts w:ascii="Times New Roman" w:hAnsi="Times New Roman"/>
          <w:i/>
          <w:u w:val="single"/>
        </w:rPr>
        <w:t>а)Возмещение</w:t>
      </w:r>
      <w:proofErr w:type="gramEnd"/>
      <w:r w:rsidRPr="00B00597">
        <w:rPr>
          <w:rFonts w:ascii="Times New Roman" w:hAnsi="Times New Roman"/>
          <w:i/>
          <w:u w:val="single"/>
        </w:rPr>
        <w:t xml:space="preserve"> части затрат на аренду нежилых помещений:</w:t>
      </w:r>
    </w:p>
    <w:p w:rsidR="00470BE5" w:rsidRPr="00B00597" w:rsidRDefault="00470BE5" w:rsidP="00470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u w:val="single"/>
        </w:rPr>
      </w:pPr>
      <w:r w:rsidRPr="001831C5">
        <w:rPr>
          <w:rFonts w:ascii="Times New Roman" w:hAnsi="Times New Roman"/>
        </w:rPr>
        <w:t>Возмещению подлежат фактически произведенные и документально подтвержденные затраты Субъектов на аренду (субаренду)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Российской Федерации от 24</w:t>
      </w:r>
      <w:r>
        <w:rPr>
          <w:rFonts w:ascii="Times New Roman" w:hAnsi="Times New Roman"/>
        </w:rPr>
        <w:t>.07.2007</w:t>
      </w:r>
      <w:r w:rsidRPr="001831C5">
        <w:rPr>
          <w:rFonts w:ascii="Times New Roman" w:hAnsi="Times New Roman"/>
        </w:rPr>
        <w:t xml:space="preserve"> №209-ФЗ «О развитии малого и среднего предпринимательства в Российской Федерации») </w:t>
      </w:r>
      <w:r w:rsidRPr="00B00597">
        <w:rPr>
          <w:rFonts w:ascii="Times New Roman" w:hAnsi="Times New Roman"/>
          <w:u w:val="single"/>
        </w:rPr>
        <w:t xml:space="preserve">в размере не более 50% от общего объема затрат и не более 200 тысяч рублей на одного Субъекта в год,  </w:t>
      </w:r>
      <w:r w:rsidRPr="00B00597">
        <w:rPr>
          <w:rFonts w:ascii="PT Astra Serif" w:hAnsi="PT Astra Serif"/>
          <w:u w:val="single"/>
        </w:rPr>
        <w:t xml:space="preserve">субъектам, имеющим статус «социальное предприятие» </w:t>
      </w:r>
      <w:r w:rsidRPr="00B00597">
        <w:rPr>
          <w:rFonts w:ascii="Times New Roman" w:hAnsi="Times New Roman"/>
          <w:u w:val="single"/>
        </w:rPr>
        <w:t xml:space="preserve"> в размере не более 60% от общего объема затрат и не более 300 тысяч рублей на одного Субъекта в год.</w:t>
      </w:r>
    </w:p>
    <w:p w:rsidR="00470BE5" w:rsidRPr="001831C5" w:rsidRDefault="00470BE5" w:rsidP="00470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1026FA">
        <w:rPr>
          <w:rFonts w:ascii="Times New Roman" w:hAnsi="Times New Roman"/>
        </w:rPr>
        <w:t>К возмещению принимаются затраты Субъектов по договорам</w:t>
      </w:r>
      <w:r w:rsidRPr="001831C5">
        <w:rPr>
          <w:rFonts w:ascii="Times New Roman" w:hAnsi="Times New Roman"/>
        </w:rPr>
        <w:t xml:space="preserve"> аренды (субаренды) за нежилые помещения, без учета расходов на оплату коммунальных услуг.</w:t>
      </w:r>
    </w:p>
    <w:p w:rsidR="00470BE5" w:rsidRPr="001831C5" w:rsidRDefault="00470BE5" w:rsidP="00470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1831C5">
        <w:rPr>
          <w:rFonts w:ascii="Times New Roman" w:hAnsi="Times New Roman"/>
        </w:rPr>
        <w:t>К возмещению принимаются затраты Субъектов по договорам аренды (субаренды) за нежилые помещения, используемые для осуществления заявленного вида деятельности.</w:t>
      </w:r>
    </w:p>
    <w:p w:rsidR="00470BE5" w:rsidRPr="00B00597" w:rsidRDefault="00470BE5" w:rsidP="00470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i/>
          <w:u w:val="single"/>
        </w:rPr>
      </w:pPr>
      <w:proofErr w:type="gramStart"/>
      <w:r w:rsidRPr="00B00597">
        <w:rPr>
          <w:rFonts w:ascii="Times New Roman" w:hAnsi="Times New Roman"/>
          <w:i/>
          <w:u w:val="single"/>
        </w:rPr>
        <w:t>б)Возмещение</w:t>
      </w:r>
      <w:proofErr w:type="gramEnd"/>
      <w:r w:rsidRPr="00B00597">
        <w:rPr>
          <w:rFonts w:ascii="Times New Roman" w:hAnsi="Times New Roman"/>
          <w:i/>
          <w:u w:val="single"/>
        </w:rPr>
        <w:t xml:space="preserve"> части затрат по приобретению оборудования (основных средств) и лицензионных программных продуктов:</w:t>
      </w:r>
    </w:p>
    <w:p w:rsidR="00470BE5" w:rsidRPr="00B00597" w:rsidRDefault="00470BE5" w:rsidP="00470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u w:val="single"/>
        </w:rPr>
      </w:pPr>
      <w:r w:rsidRPr="001831C5">
        <w:rPr>
          <w:rFonts w:ascii="Times New Roman" w:hAnsi="Times New Roman"/>
        </w:rPr>
        <w:t xml:space="preserve">Возмещению подлежат фактически произведенные и документально подтвержденные затраты Субъектов на приобретение оборудования (основных средств) и лицензионных программных продуктов в размере на приобретение оборудования (основных средств) и лицензионных программных продуктов в размере </w:t>
      </w:r>
      <w:r w:rsidRPr="00B00597">
        <w:rPr>
          <w:rFonts w:ascii="Times New Roman" w:hAnsi="Times New Roman"/>
          <w:u w:val="single"/>
        </w:rPr>
        <w:t xml:space="preserve">не более 80% от стоимости оборудования (основных средств) и лицензионных программных продуктов и не более 300 тысяч рублей на одного Субъекта в год, </w:t>
      </w:r>
      <w:r w:rsidRPr="00B00597">
        <w:rPr>
          <w:rFonts w:ascii="PT Astra Serif" w:hAnsi="PT Astra Serif"/>
          <w:u w:val="single"/>
        </w:rPr>
        <w:t xml:space="preserve">субъектам, имеющим статус «социальное предприятие» </w:t>
      </w:r>
      <w:r w:rsidRPr="00B00597">
        <w:rPr>
          <w:rFonts w:ascii="Times New Roman" w:hAnsi="Times New Roman"/>
          <w:u w:val="single"/>
        </w:rPr>
        <w:t xml:space="preserve"> в размере не более 90% от стоимости оборудования (основных средств) и лицензионных программных продуктов и не более 400 тысяч рублей на одного Субъекта в год.</w:t>
      </w:r>
    </w:p>
    <w:p w:rsidR="00470BE5" w:rsidRPr="001831C5" w:rsidRDefault="00470BE5" w:rsidP="00470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1026FA">
        <w:rPr>
          <w:rFonts w:ascii="Times New Roman" w:hAnsi="Times New Roman"/>
        </w:rPr>
        <w:t>К возмещению принимаются затраты Субъектов по приобретению оборудования (основных средств) и лицензионных программных продуктов, используемые для осуществления заявленного вида деятельности.</w:t>
      </w:r>
    </w:p>
    <w:p w:rsidR="00470BE5" w:rsidRPr="001831C5" w:rsidRDefault="00470BE5" w:rsidP="00470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1831C5">
        <w:rPr>
          <w:rFonts w:ascii="Times New Roman" w:hAnsi="Times New Roman"/>
        </w:rPr>
        <w:t>Возмещение части затрат Субъектам осуществляется на:</w:t>
      </w:r>
    </w:p>
    <w:p w:rsidR="00470BE5" w:rsidRPr="001831C5" w:rsidRDefault="00470BE5" w:rsidP="00470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1831C5">
        <w:rPr>
          <w:rFonts w:ascii="Times New Roman" w:hAnsi="Times New Roman"/>
        </w:rPr>
        <w:t xml:space="preserve">Приобретение оборудования, относящегося к основным средствам (далее оборудование), стоимостью более </w:t>
      </w:r>
      <w:r>
        <w:rPr>
          <w:rFonts w:ascii="Times New Roman" w:hAnsi="Times New Roman"/>
        </w:rPr>
        <w:t>1</w:t>
      </w:r>
      <w:r w:rsidRPr="001831C5">
        <w:rPr>
          <w:rFonts w:ascii="Times New Roman" w:hAnsi="Times New Roman"/>
        </w:rPr>
        <w:t>0,0 тыс</w:t>
      </w:r>
      <w:r>
        <w:rPr>
          <w:rFonts w:ascii="Times New Roman" w:hAnsi="Times New Roman"/>
        </w:rPr>
        <w:t>яч</w:t>
      </w:r>
      <w:r w:rsidRPr="001831C5">
        <w:rPr>
          <w:rFonts w:ascii="Times New Roman" w:hAnsi="Times New Roman"/>
        </w:rPr>
        <w:t xml:space="preserve"> рублей за единицу и содержащегося в группировке 320 «Информационное, компьютерное и телекоммуникационное оборудование» или в группировке 330 «Прочие машины и оборудование, включая хозяйственный инвентарь, и другие объекты» Общероссийского классификатора основных фондов (ОКОФ), принятого и в веденного в действие Приказом Федерального агентства по техническому регулированию и метрологии от 12.12.2014 №2018-ст.</w:t>
      </w:r>
    </w:p>
    <w:p w:rsidR="00470BE5" w:rsidRPr="001831C5" w:rsidRDefault="00470BE5" w:rsidP="00470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1831C5">
        <w:rPr>
          <w:rFonts w:ascii="Times New Roman" w:hAnsi="Times New Roman"/>
        </w:rPr>
        <w:t xml:space="preserve">Возмещению не подлежат затраты Субъектов: </w:t>
      </w:r>
    </w:p>
    <w:p w:rsidR="00470BE5" w:rsidRPr="001831C5" w:rsidRDefault="00470BE5" w:rsidP="00470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1831C5">
        <w:rPr>
          <w:rFonts w:ascii="Times New Roman" w:hAnsi="Times New Roman"/>
        </w:rPr>
        <w:t>на оборудование, предназначенное для осуществления оптовой и розничной торговой деятельности (за исключением торговли товарами собственного производства);</w:t>
      </w:r>
    </w:p>
    <w:p w:rsidR="00470BE5" w:rsidRPr="001831C5" w:rsidRDefault="00470BE5" w:rsidP="00470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1831C5">
        <w:rPr>
          <w:rFonts w:ascii="Times New Roman" w:hAnsi="Times New Roman"/>
        </w:rPr>
        <w:t>на доставку и монтаж оборудования.</w:t>
      </w:r>
    </w:p>
    <w:p w:rsidR="00470BE5" w:rsidRPr="001831C5" w:rsidRDefault="00470BE5" w:rsidP="00470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1831C5">
        <w:rPr>
          <w:rFonts w:ascii="Times New Roman" w:hAnsi="Times New Roman"/>
        </w:rPr>
        <w:t>Приобретение лицензионных программных продуктов, содержащихся в группировке 730 «Программное обеспечение и базы данных» ОКОФ, при обязательном предъявлении копии лицензии.</w:t>
      </w:r>
    </w:p>
    <w:p w:rsidR="00470BE5" w:rsidRPr="00B00597" w:rsidRDefault="00470BE5" w:rsidP="00470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i/>
          <w:u w:val="single"/>
        </w:rPr>
      </w:pPr>
      <w:proofErr w:type="gramStart"/>
      <w:r w:rsidRPr="00B00597">
        <w:rPr>
          <w:rFonts w:ascii="Times New Roman" w:hAnsi="Times New Roman"/>
          <w:i/>
          <w:u w:val="single"/>
        </w:rPr>
        <w:t>в)Возмещение</w:t>
      </w:r>
      <w:proofErr w:type="gramEnd"/>
      <w:r w:rsidRPr="00B00597">
        <w:rPr>
          <w:rFonts w:ascii="Times New Roman" w:hAnsi="Times New Roman"/>
          <w:i/>
          <w:u w:val="single"/>
        </w:rPr>
        <w:t xml:space="preserve"> части затрат на коммунальные услуги нежилых помещений:</w:t>
      </w:r>
    </w:p>
    <w:p w:rsidR="00470BE5" w:rsidRPr="00B00597" w:rsidRDefault="00470BE5" w:rsidP="00470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u w:val="single"/>
        </w:rPr>
      </w:pPr>
      <w:r w:rsidRPr="001831C5">
        <w:rPr>
          <w:rFonts w:ascii="Times New Roman" w:hAnsi="Times New Roman"/>
        </w:rPr>
        <w:t xml:space="preserve">Возмещению подлежат фактически произведенные и документально подтвержденные затраты субъектов малого и среднего предпринимательства на оплату коммунальных услуг нежилых помещений, </w:t>
      </w:r>
      <w:r w:rsidRPr="00B00597">
        <w:rPr>
          <w:rFonts w:ascii="Times New Roman" w:hAnsi="Times New Roman"/>
          <w:u w:val="single"/>
        </w:rPr>
        <w:t xml:space="preserve">в размере не более 50 % и не более 50 тысяч рублей на одного Субъекта в год, </w:t>
      </w:r>
      <w:r w:rsidRPr="00B00597">
        <w:rPr>
          <w:rFonts w:ascii="PT Astra Serif" w:hAnsi="PT Astra Serif"/>
          <w:u w:val="single"/>
        </w:rPr>
        <w:t xml:space="preserve">субъектам, имеющим статус «социальное предприятие» </w:t>
      </w:r>
      <w:r w:rsidRPr="00B00597">
        <w:rPr>
          <w:rFonts w:ascii="Times New Roman" w:hAnsi="Times New Roman"/>
          <w:u w:val="single"/>
        </w:rPr>
        <w:t>в размере не более 80 % и не более 100 тысяч рублей на одного Субъекта в год.</w:t>
      </w:r>
    </w:p>
    <w:p w:rsidR="00470BE5" w:rsidRPr="001026FA" w:rsidRDefault="00470BE5" w:rsidP="00470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1026FA">
        <w:rPr>
          <w:rFonts w:ascii="Times New Roman" w:hAnsi="Times New Roman"/>
        </w:rPr>
        <w:t xml:space="preserve">Возмещение части затрат Субъектам осуществляется на горячее и холодное </w:t>
      </w:r>
      <w:r w:rsidRPr="001026FA">
        <w:rPr>
          <w:rFonts w:ascii="Times New Roman" w:hAnsi="Times New Roman"/>
        </w:rPr>
        <w:lastRenderedPageBreak/>
        <w:t>водоснабжение, отопление, водоотведение, обеспечение электроэнергией, обращение с твердыми коммунальными отходами, взнос на капитальный ремонт имущества в доме.</w:t>
      </w:r>
    </w:p>
    <w:p w:rsidR="00470BE5" w:rsidRPr="001026FA" w:rsidRDefault="00470BE5" w:rsidP="00470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1026FA">
        <w:rPr>
          <w:rFonts w:ascii="Times New Roman" w:hAnsi="Times New Roman"/>
        </w:rPr>
        <w:t>К возмещению принимаются затраты Субъектов на коммунальные услуги за нежилые помещения, используемые для осуществления заявленных видов деятельности.</w:t>
      </w:r>
    </w:p>
    <w:p w:rsidR="00470BE5" w:rsidRPr="00B00597" w:rsidRDefault="00470BE5" w:rsidP="00470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u w:val="single"/>
        </w:rPr>
      </w:pPr>
      <w:r w:rsidRPr="001026FA">
        <w:rPr>
          <w:rFonts w:ascii="Times New Roman" w:hAnsi="Times New Roman"/>
        </w:rPr>
        <w:t xml:space="preserve">При обращении Субъекта для предоставления субсидии более двух направлений, предусмотренных пунктом 2.3.1. раздела настоящего Порядка, </w:t>
      </w:r>
      <w:r w:rsidRPr="00B00597">
        <w:rPr>
          <w:rFonts w:ascii="Times New Roman" w:hAnsi="Times New Roman"/>
          <w:u w:val="single"/>
        </w:rPr>
        <w:t xml:space="preserve">общий максимальный размер субсидии не может превышать 400 тысяч рублей, </w:t>
      </w:r>
      <w:r w:rsidRPr="00B00597">
        <w:rPr>
          <w:rFonts w:ascii="PT Astra Serif" w:hAnsi="PT Astra Serif"/>
          <w:u w:val="single"/>
        </w:rPr>
        <w:t xml:space="preserve">субъектам, имеющим статус «социальное предприятие» </w:t>
      </w:r>
      <w:r w:rsidRPr="00B00597">
        <w:rPr>
          <w:rFonts w:ascii="Times New Roman" w:hAnsi="Times New Roman"/>
          <w:u w:val="single"/>
        </w:rPr>
        <w:t>общий максимальный размер субсидии не может превышать 500 тысяч рублей.</w:t>
      </w:r>
    </w:p>
    <w:p w:rsidR="00470BE5" w:rsidRPr="001831C5" w:rsidRDefault="00470BE5" w:rsidP="00470B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1026FA">
        <w:rPr>
          <w:rFonts w:ascii="Times New Roman" w:hAnsi="Times New Roman"/>
        </w:rPr>
        <w:t>Условием предоставления финансовой поддержки субъектам малого и среднего предпринимательства по региональному проекту «Акселерация субъектов малого и среднего предпринимательства» является неполучение аналогичной поддержки по региональному</w:t>
      </w:r>
      <w:r w:rsidRPr="001831C5">
        <w:rPr>
          <w:rFonts w:ascii="Times New Roman" w:hAnsi="Times New Roman"/>
        </w:rPr>
        <w:t xml:space="preserve"> проекту «Создание условий для легкого старта и комфортного ведения бизнеса».</w:t>
      </w:r>
      <w:bookmarkStart w:id="0" w:name="_GoBack"/>
      <w:bookmarkEnd w:id="0"/>
    </w:p>
    <w:sectPr w:rsidR="00470BE5" w:rsidRPr="0018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51"/>
    <w:rsid w:val="00362C63"/>
    <w:rsid w:val="003B717E"/>
    <w:rsid w:val="00470BE5"/>
    <w:rsid w:val="00547CA7"/>
    <w:rsid w:val="006F20D0"/>
    <w:rsid w:val="009F4551"/>
    <w:rsid w:val="00B00597"/>
    <w:rsid w:val="00B13193"/>
    <w:rsid w:val="00F1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47AF8-EDB1-4311-8FD5-0F7DFA92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70B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Ольга Анатольевна</dc:creator>
  <cp:keywords/>
  <dc:description/>
  <cp:lastModifiedBy>Черникова Ольга Анатольевна</cp:lastModifiedBy>
  <cp:revision>4</cp:revision>
  <dcterms:created xsi:type="dcterms:W3CDTF">2022-10-06T11:14:00Z</dcterms:created>
  <dcterms:modified xsi:type="dcterms:W3CDTF">2022-10-25T11:49:00Z</dcterms:modified>
</cp:coreProperties>
</file>