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79" w:rsidRDefault="007457AF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30 декабря 2021г. №459-ФЗ (далее – 459-ФЗ) внесены изменения в Федеральный закон от 21 декабря 1994г. №68-ФЗ «О защите населения и территорий от чрезвычайных ситуаций природного и техногенного характера», основными из которых являются:</w:t>
      </w:r>
    </w:p>
    <w:p w:rsidR="007457AF" w:rsidRDefault="007457AF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установление обязанности граждан Российской Федерации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мероприятий;</w:t>
      </w:r>
      <w:bookmarkStart w:id="0" w:name="_GoBack"/>
      <w:bookmarkEnd w:id="0"/>
    </w:p>
    <w:p w:rsidR="007457AF" w:rsidRDefault="007457AF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наделение комиссий по предупреждению и ликвидации чрезвычайных ситуаций и обеспечению пожарной безопасности на всех уровнях полномочиями принимать решения о проведении эвакуационных мероприятий при угрозе и возникновении чрезвычайных ситуаций.</w:t>
      </w:r>
    </w:p>
    <w:p w:rsidR="007457AF" w:rsidRDefault="007457AF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обсуждения законопроекта и после его принятия неизвестными лицами неоднократно распространялась недостоверная информация, провоцирующая массовое недовольство среди населения и формирующая общественное мнение о принуждении людей к оставлению своих домов, ограничению передвижения и нарушению других прав и свобод.</w:t>
      </w:r>
    </w:p>
    <w:p w:rsidR="007457AF" w:rsidRDefault="007457AF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этим существует максимально объективная аргументация </w:t>
      </w:r>
      <w:r w:rsidR="00414D81">
        <w:rPr>
          <w:rFonts w:ascii="Times New Roman" w:hAnsi="Times New Roman" w:cs="Times New Roman"/>
          <w:sz w:val="24"/>
          <w:szCs w:val="24"/>
        </w:rPr>
        <w:t>внесенных изменений, касающихся проведения эвакуационных мероприятий.</w:t>
      </w:r>
    </w:p>
    <w:p w:rsidR="00414D81" w:rsidRDefault="00414D81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годы произошел ряд крупномасштабных чрезвычайных ситуаций, связанных с паводками, наводнениями и лесными пожарами. Органы исполнительной власти и спасательные службы сталкивались с нежеланием местного населения покидать свои дома, несмотря на угрозу их жизни и здоровью. Граждане часто недооценивали степень опасности, особенно в тех субъектах Российской Федерации, где она возникает регулярно. Требовалось отвлечение сил спасателей от проведения спасательных работ для обеспечения безопасности населения, оставшегося в зонах чрезвычайных ситуаций, а также доставки предметов первой необходимости, продуктов питания и питьевой воды.</w:t>
      </w:r>
    </w:p>
    <w:p w:rsidR="00414D81" w:rsidRDefault="00414D81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последующем, когда угрозы становились очевидными, люди просили об эвакуации, которая в складывающихся условиях становилась опасной не только для них, но и для сотрудников спасательных служб. Примерами таких ситуаций могут стать спасательные операции при ликвидации крупномасштабных паводков в Сибирском и Дальневосточных федеральных округах.</w:t>
      </w:r>
    </w:p>
    <w:p w:rsidR="00414D81" w:rsidRDefault="00414D81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принятия 459-ФЗ предусмотренная для сотрудников МЧС России обязанность по спасению граждан не имела соответствующей законодательной обязанности для самих граждан соблюдать правила эвакуации.</w:t>
      </w:r>
    </w:p>
    <w:p w:rsidR="00414D81" w:rsidRDefault="00414D81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Введенная законом обязанность граждан эвакуироваться исключает право населения на отказ от эвакуации, которая будет проводиться только при угрозе жизни и здоровью людей.</w:t>
      </w:r>
    </w:p>
    <w:p w:rsidR="00414D81" w:rsidRDefault="00A80640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невыполнение таких обязанности гражданину может быть дано предупреждение или на него может быть наложен административный штраф в соответствии с действующим законодательством (ч.1 ст.20.6.1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4263F8" w:rsidRDefault="004263F8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законодательства не предусматривает никаких мер по принуждению к эвакуации и не связано с распространением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263F8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3F8" w:rsidRDefault="004263F8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МЧС России совместно с федеральными органами власти и органами исполнительной власти субъектов Российской Федерации разрабатывается проект нормативного правового акта Правительства Российской Федерации, которым будет определен порядок проведения эвакуационных мероприятий.</w:t>
      </w:r>
      <w:r w:rsidR="003E1384" w:rsidRPr="003E1384">
        <w:rPr>
          <w:rFonts w:ascii="Times New Roman" w:hAnsi="Times New Roman" w:cs="Times New Roman"/>
          <w:sz w:val="24"/>
          <w:szCs w:val="24"/>
        </w:rPr>
        <w:t xml:space="preserve"> </w:t>
      </w:r>
      <w:r w:rsidR="003E1384">
        <w:rPr>
          <w:rFonts w:ascii="Times New Roman" w:hAnsi="Times New Roman" w:cs="Times New Roman"/>
          <w:sz w:val="24"/>
          <w:szCs w:val="24"/>
        </w:rPr>
        <w:t>В ходе работы сформировано совместное экспертное мнение о необходимости четкого определения постановлением Правительства Российской Федерации конкретных случаев и параметров угроз жизни и здоровью людей, на основании которых может быть принято решение о проведении эвакуационных мероприятий.</w:t>
      </w:r>
    </w:p>
    <w:p w:rsidR="00832C07" w:rsidRDefault="00832C07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 есть эвакуационные мероприятия будут проводиться только в случае реальной угрозы жизни и здоровья граждан, если они находятся на территории, подверженной воздействию опасных факторов чрезвычайной ситуации.</w:t>
      </w:r>
    </w:p>
    <w:p w:rsidR="00832C07" w:rsidRDefault="001931A9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может быть, например, зона пожара, наводнения, землетрясения, оползня, лавины или другого бедствия, когда существует </w:t>
      </w:r>
      <w:r w:rsidR="000B3C16">
        <w:rPr>
          <w:rFonts w:ascii="Times New Roman" w:hAnsi="Times New Roman" w:cs="Times New Roman"/>
          <w:sz w:val="24"/>
          <w:szCs w:val="24"/>
        </w:rPr>
        <w:t>высокая вероятность того, что граждане могут пострадать в результате чрезвычайной ситуации.</w:t>
      </w:r>
    </w:p>
    <w:p w:rsidR="000B3C16" w:rsidRDefault="000B3C16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будет предусмотрено, что население будет эвакуироваться в безопасные места – в пункты временного размещения (места, пригодные для проживания), обеспечиваться питанием, медицинским обслуживанием и предметами первой необходимости. Также по желанию граждане могут размещаться у родственников (знакомых), проживающих за пределами зоны чрезвычайной ситуации.</w:t>
      </w:r>
    </w:p>
    <w:p w:rsidR="000B3C16" w:rsidRDefault="00B73E2E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будут эвакуироваться только совместно с родителями. Разлучение детей с родителями исключено.</w:t>
      </w:r>
    </w:p>
    <w:p w:rsidR="00B73E2E" w:rsidRDefault="00B73E2E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всех мероприятий по устранению угрозы возникновения чрезвычайной ситуации или ликвидации чрезвычайной ситуации, получения подтверждения об отсутствии угрозы жизни и здоровью люди смогут вернуться в свои дома.</w:t>
      </w:r>
    </w:p>
    <w:p w:rsidR="00B73E2E" w:rsidRDefault="00B73E2E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полномочия по принятию решения о проведении эвакуационных мероприятий возлагаются на комиссии по предупреждению и ликвидации чрезвычайных ситуаций соответствующего уровня. Это обеспечивает прозрачность и коллегиальность принятия решений и исключает возможность единоличных действий в этой сфере какими-либо руководителями.</w:t>
      </w:r>
    </w:p>
    <w:p w:rsidR="00B73E2E" w:rsidRPr="00832C07" w:rsidRDefault="00B73E2E" w:rsidP="00745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 населения о проведении эвакуационных мероприятий будет проводиться в установленном порядке с использованием средств комплексной системы экстренного оповещения населения</w:t>
      </w:r>
      <w:r w:rsidR="004F01B5">
        <w:rPr>
          <w:rFonts w:ascii="Times New Roman" w:hAnsi="Times New Roman" w:cs="Times New Roman"/>
          <w:sz w:val="24"/>
          <w:szCs w:val="24"/>
        </w:rPr>
        <w:t xml:space="preserve">, общероссийской комплексной системы информирования и оповещения населения </w:t>
      </w:r>
      <w:r w:rsidR="001B46FD">
        <w:rPr>
          <w:rFonts w:ascii="Times New Roman" w:hAnsi="Times New Roman" w:cs="Times New Roman"/>
          <w:sz w:val="24"/>
          <w:szCs w:val="24"/>
        </w:rPr>
        <w:t>в местах массового пребывания людей, громкоговорящих средств на подвижных объектах, мобильных и носимых средств оповещения.</w:t>
      </w: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74" w:rsidRPr="00012F74" w:rsidRDefault="00885F3B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гражданской обороны и защиты населения </w:t>
      </w:r>
      <w:r w:rsidR="00FE183A">
        <w:rPr>
          <w:rFonts w:ascii="Times New Roman" w:hAnsi="Times New Roman" w:cs="Times New Roman"/>
          <w:sz w:val="24"/>
          <w:szCs w:val="24"/>
        </w:rPr>
        <w:t>МЧС России</w:t>
      </w: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74" w:rsidRPr="00012F74" w:rsidRDefault="00012F74" w:rsidP="0074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2F74" w:rsidRPr="0001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BA"/>
    <w:rsid w:val="00012F74"/>
    <w:rsid w:val="000B3C16"/>
    <w:rsid w:val="001931A9"/>
    <w:rsid w:val="001B46FD"/>
    <w:rsid w:val="003E1384"/>
    <w:rsid w:val="00414D81"/>
    <w:rsid w:val="004263F8"/>
    <w:rsid w:val="00450F11"/>
    <w:rsid w:val="004F01B5"/>
    <w:rsid w:val="00674079"/>
    <w:rsid w:val="007457AF"/>
    <w:rsid w:val="00832C07"/>
    <w:rsid w:val="00885F3B"/>
    <w:rsid w:val="00A80640"/>
    <w:rsid w:val="00B73E2E"/>
    <w:rsid w:val="00BB04BA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1981"/>
  <w15:chartTrackingRefBased/>
  <w15:docId w15:val="{7A6BEFA5-6F8E-492D-AC4E-AF5920FB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Крысанов Сергей Михайлович</cp:lastModifiedBy>
  <cp:revision>11</cp:revision>
  <dcterms:created xsi:type="dcterms:W3CDTF">2022-03-10T10:01:00Z</dcterms:created>
  <dcterms:modified xsi:type="dcterms:W3CDTF">2022-03-10T11:10:00Z</dcterms:modified>
</cp:coreProperties>
</file>