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79" w:rsidRPr="00244844" w:rsidRDefault="00674079" w:rsidP="0087639A">
      <w:pPr>
        <w:jc w:val="both"/>
      </w:pPr>
    </w:p>
    <w:p w:rsidR="00244844" w:rsidRPr="00FB35F4" w:rsidRDefault="00244844" w:rsidP="00244844">
      <w:pPr>
        <w:jc w:val="center"/>
        <w:rPr>
          <w:rStyle w:val="a3"/>
          <w:b/>
          <w:color w:val="000000"/>
          <w:u w:val="none"/>
        </w:rPr>
      </w:pPr>
      <w:r w:rsidRPr="00FB35F4">
        <w:rPr>
          <w:rStyle w:val="a3"/>
          <w:b/>
          <w:color w:val="000000"/>
          <w:u w:val="none"/>
        </w:rPr>
        <w:t>Порядок</w:t>
      </w:r>
    </w:p>
    <w:p w:rsidR="00244844" w:rsidRPr="00FB35F4" w:rsidRDefault="00244844" w:rsidP="00244844">
      <w:pPr>
        <w:jc w:val="center"/>
        <w:rPr>
          <w:rStyle w:val="a3"/>
          <w:b/>
          <w:color w:val="000000"/>
          <w:u w:val="none"/>
        </w:rPr>
      </w:pPr>
      <w:r w:rsidRPr="00FB35F4">
        <w:rPr>
          <w:rStyle w:val="a3"/>
          <w:b/>
          <w:color w:val="000000"/>
          <w:u w:val="none"/>
        </w:rPr>
        <w:t>предоставле</w:t>
      </w:r>
      <w:bookmarkStart w:id="0" w:name="_GoBack"/>
      <w:bookmarkEnd w:id="0"/>
      <w:r w:rsidRPr="00FB35F4">
        <w:rPr>
          <w:rStyle w:val="a3"/>
          <w:b/>
          <w:color w:val="000000"/>
          <w:u w:val="none"/>
        </w:rPr>
        <w:t>ния бесплатной юридической помощи гражданам</w:t>
      </w:r>
    </w:p>
    <w:p w:rsidR="00244844" w:rsidRPr="00FB35F4" w:rsidRDefault="00244844" w:rsidP="00244844">
      <w:pPr>
        <w:jc w:val="center"/>
        <w:rPr>
          <w:rStyle w:val="a3"/>
          <w:b/>
          <w:color w:val="000000"/>
          <w:u w:val="none"/>
        </w:rPr>
      </w:pPr>
      <w:r w:rsidRPr="00FB35F4">
        <w:rPr>
          <w:rStyle w:val="a3"/>
          <w:b/>
          <w:color w:val="000000"/>
          <w:u w:val="none"/>
        </w:rPr>
        <w:t>в рамках государственной системы бесплатной юридической помощи</w:t>
      </w:r>
    </w:p>
    <w:p w:rsidR="00244844" w:rsidRPr="00244844" w:rsidRDefault="00244844" w:rsidP="00244844">
      <w:pPr>
        <w:jc w:val="both"/>
        <w:rPr>
          <w:rStyle w:val="a3"/>
          <w:color w:val="000000"/>
          <w:u w:val="none"/>
        </w:rPr>
      </w:pPr>
    </w:p>
    <w:p w:rsidR="00244844" w:rsidRPr="00244844" w:rsidRDefault="00244844" w:rsidP="00244844">
      <w:pPr>
        <w:jc w:val="both"/>
        <w:rPr>
          <w:rStyle w:val="a3"/>
          <w:b/>
          <w:color w:val="000000"/>
          <w:u w:val="none"/>
        </w:rPr>
      </w:pPr>
      <w:r w:rsidRPr="00244844">
        <w:rPr>
          <w:rStyle w:val="a3"/>
          <w:b/>
          <w:color w:val="000000"/>
          <w:u w:val="none"/>
        </w:rPr>
        <w:t>1. Право на получение бесплатной юридической помощи имеют следующие категории граждан:</w:t>
      </w:r>
    </w:p>
    <w:p w:rsidR="00244844" w:rsidRPr="00244844" w:rsidRDefault="00244844" w:rsidP="00244844">
      <w:pPr>
        <w:ind w:firstLine="708"/>
        <w:jc w:val="both"/>
        <w:rPr>
          <w:rStyle w:val="a3"/>
          <w:color w:val="000000"/>
          <w:u w:val="none"/>
        </w:rPr>
      </w:pPr>
      <w:r w:rsidRPr="00244844">
        <w:rPr>
          <w:rStyle w:val="a3"/>
          <w:color w:val="000000"/>
          <w:u w:val="none"/>
        </w:rPr>
        <w:t xml:space="preserve">1) граждане, среднедушевой доход семей, которых ниже величины прожиточного минимума, установленного в Ханты-Мансийском автономном округе – Югры, либо одиноко проживающие граждане, доходы которых ниже величины прожиточного минимума; </w:t>
      </w:r>
    </w:p>
    <w:p w:rsidR="00244844" w:rsidRPr="00244844" w:rsidRDefault="00244844" w:rsidP="00244844">
      <w:pPr>
        <w:ind w:firstLine="708"/>
        <w:jc w:val="both"/>
        <w:rPr>
          <w:rStyle w:val="a3"/>
          <w:color w:val="000000"/>
          <w:u w:val="none"/>
        </w:rPr>
      </w:pPr>
      <w:r w:rsidRPr="00244844">
        <w:rPr>
          <w:rStyle w:val="a3"/>
          <w:color w:val="000000"/>
          <w:u w:val="none"/>
        </w:rPr>
        <w:t xml:space="preserve">2) инвалиды I, II группы и неработающие инвалиды III группы; </w:t>
      </w:r>
    </w:p>
    <w:p w:rsidR="00244844" w:rsidRPr="00244844" w:rsidRDefault="00244844" w:rsidP="00244844">
      <w:pPr>
        <w:ind w:firstLine="708"/>
        <w:jc w:val="both"/>
        <w:rPr>
          <w:rStyle w:val="a3"/>
          <w:color w:val="000000"/>
          <w:u w:val="none"/>
        </w:rPr>
      </w:pPr>
      <w:r w:rsidRPr="00244844">
        <w:rPr>
          <w:rStyle w:val="a3"/>
          <w:color w:val="000000"/>
          <w:u w:val="none"/>
        </w:rPr>
        <w:t xml:space="preserve">3) ветераны Великой Отечественной войны, Герои Российской Федерации, Герои Советского Союза, Герои Социалистического Труда; </w:t>
      </w:r>
    </w:p>
    <w:p w:rsidR="00244844" w:rsidRPr="00244844" w:rsidRDefault="00244844" w:rsidP="00244844">
      <w:pPr>
        <w:ind w:firstLine="708"/>
        <w:jc w:val="both"/>
        <w:rPr>
          <w:rStyle w:val="a3"/>
          <w:color w:val="000000"/>
          <w:u w:val="none"/>
        </w:rPr>
      </w:pPr>
      <w:r w:rsidRPr="00244844">
        <w:rPr>
          <w:rStyle w:val="a3"/>
          <w:color w:val="000000"/>
          <w:u w:val="none"/>
        </w:rPr>
        <w:t xml:space="preserve">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244844" w:rsidRPr="00244844" w:rsidRDefault="00244844" w:rsidP="00244844">
      <w:pPr>
        <w:ind w:firstLine="708"/>
        <w:jc w:val="both"/>
        <w:rPr>
          <w:rStyle w:val="a3"/>
          <w:color w:val="000000"/>
          <w:u w:val="none"/>
        </w:rPr>
      </w:pPr>
      <w:r w:rsidRPr="00244844">
        <w:rPr>
          <w:rStyle w:val="a3"/>
          <w:color w:val="000000"/>
          <w:u w:val="none"/>
        </w:rPr>
        <w:t xml:space="preserve">5) лица из числа детей-сирот и детей, оставшихся без попечения родителей; </w:t>
      </w:r>
    </w:p>
    <w:p w:rsidR="00244844" w:rsidRPr="00244844" w:rsidRDefault="00244844" w:rsidP="00244844">
      <w:pPr>
        <w:ind w:firstLine="708"/>
        <w:jc w:val="both"/>
        <w:rPr>
          <w:rStyle w:val="a3"/>
          <w:color w:val="000000"/>
          <w:u w:val="none"/>
        </w:rPr>
      </w:pPr>
      <w:r w:rsidRPr="00244844">
        <w:rPr>
          <w:rStyle w:val="a3"/>
          <w:color w:val="000000"/>
          <w:u w:val="none"/>
        </w:rPr>
        <w:t xml:space="preserve">6) граждане, имеющие право на бесплатную юридическую помощь в соответствии с Федеральным законом от 2 августа 1995 года № 122-ФЗ </w:t>
      </w:r>
    </w:p>
    <w:p w:rsidR="00244844" w:rsidRPr="00244844" w:rsidRDefault="00244844" w:rsidP="00244844">
      <w:pPr>
        <w:jc w:val="both"/>
        <w:rPr>
          <w:rStyle w:val="a3"/>
          <w:color w:val="000000"/>
          <w:u w:val="none"/>
        </w:rPr>
      </w:pPr>
      <w:r w:rsidRPr="00244844">
        <w:rPr>
          <w:rStyle w:val="a3"/>
          <w:color w:val="000000"/>
          <w:u w:val="none"/>
        </w:rPr>
        <w:t xml:space="preserve">«О социальном обслуживании граждан пожилого возраста и инвалидов»; </w:t>
      </w:r>
    </w:p>
    <w:p w:rsidR="00244844" w:rsidRPr="00244844" w:rsidRDefault="00244844" w:rsidP="00244844">
      <w:pPr>
        <w:ind w:firstLine="708"/>
        <w:jc w:val="both"/>
        <w:rPr>
          <w:rStyle w:val="a3"/>
          <w:color w:val="000000"/>
          <w:u w:val="none"/>
        </w:rPr>
      </w:pPr>
      <w:r w:rsidRPr="00244844">
        <w:rPr>
          <w:rStyle w:val="a3"/>
          <w:color w:val="000000"/>
          <w:u w:val="none"/>
        </w:rPr>
        <w:t xml:space="preserve">7)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w:t>
      </w:r>
    </w:p>
    <w:p w:rsidR="00244844" w:rsidRPr="00244844" w:rsidRDefault="00244844" w:rsidP="00244844">
      <w:pPr>
        <w:ind w:firstLine="708"/>
        <w:jc w:val="both"/>
        <w:rPr>
          <w:rStyle w:val="a3"/>
          <w:color w:val="000000"/>
          <w:u w:val="none"/>
        </w:rPr>
      </w:pPr>
      <w:r w:rsidRPr="00244844">
        <w:rPr>
          <w:rStyle w:val="a3"/>
          <w:color w:val="000000"/>
          <w:u w:val="none"/>
        </w:rPr>
        <w:t xml:space="preserve">8) граждане, имеющие право на бесплатную юридическую помощь в соответствии с Законом Российской Федерации от 2 июля 1992 года </w:t>
      </w:r>
    </w:p>
    <w:p w:rsidR="00244844" w:rsidRPr="00244844" w:rsidRDefault="00244844" w:rsidP="00244844">
      <w:pPr>
        <w:jc w:val="both"/>
        <w:rPr>
          <w:rStyle w:val="a3"/>
          <w:color w:val="000000"/>
          <w:u w:val="none"/>
        </w:rPr>
      </w:pPr>
      <w:r w:rsidRPr="00244844">
        <w:rPr>
          <w:rStyle w:val="a3"/>
          <w:color w:val="000000"/>
          <w:u w:val="none"/>
        </w:rPr>
        <w:t xml:space="preserve">№ 3185-1 «О психиатрической помощи и гарантиях прав граждан при ее оказании»; </w:t>
      </w:r>
    </w:p>
    <w:p w:rsidR="00244844" w:rsidRPr="00244844" w:rsidRDefault="00244844" w:rsidP="00244844">
      <w:pPr>
        <w:ind w:firstLine="708"/>
        <w:jc w:val="both"/>
        <w:rPr>
          <w:rStyle w:val="a3"/>
          <w:color w:val="000000"/>
          <w:u w:val="none"/>
        </w:rPr>
      </w:pPr>
      <w:r w:rsidRPr="00244844">
        <w:rPr>
          <w:rStyle w:val="a3"/>
          <w:color w:val="000000"/>
          <w:u w:val="none"/>
        </w:rPr>
        <w:t xml:space="preserve">9)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
    <w:p w:rsidR="00244844" w:rsidRPr="00244844" w:rsidRDefault="00244844" w:rsidP="00244844">
      <w:pPr>
        <w:ind w:firstLine="708"/>
        <w:jc w:val="both"/>
        <w:rPr>
          <w:rStyle w:val="a3"/>
          <w:color w:val="000000"/>
          <w:u w:val="none"/>
        </w:rPr>
      </w:pPr>
      <w:r w:rsidRPr="00244844">
        <w:rPr>
          <w:rStyle w:val="a3"/>
          <w:color w:val="000000"/>
          <w:u w:val="none"/>
        </w:rPr>
        <w:t xml:space="preserve">10) граждане пожилого возраста старше 65 лет; </w:t>
      </w:r>
    </w:p>
    <w:p w:rsidR="00244844" w:rsidRPr="00244844" w:rsidRDefault="00244844" w:rsidP="00244844">
      <w:pPr>
        <w:ind w:firstLine="708"/>
        <w:jc w:val="both"/>
        <w:rPr>
          <w:rStyle w:val="a3"/>
          <w:color w:val="000000"/>
          <w:u w:val="none"/>
        </w:rPr>
      </w:pPr>
      <w:r w:rsidRPr="00244844">
        <w:rPr>
          <w:rStyle w:val="a3"/>
          <w:color w:val="000000"/>
          <w:u w:val="none"/>
        </w:rPr>
        <w:t>11)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244844" w:rsidRPr="00244844" w:rsidRDefault="00244844" w:rsidP="00244844">
      <w:pPr>
        <w:ind w:firstLine="708"/>
        <w:jc w:val="both"/>
        <w:rPr>
          <w:rStyle w:val="a3"/>
          <w:color w:val="000000"/>
          <w:u w:val="none"/>
        </w:rPr>
      </w:pPr>
      <w:r w:rsidRPr="00244844">
        <w:rPr>
          <w:rStyle w:val="a3"/>
          <w:color w:val="000000"/>
          <w:u w:val="none"/>
        </w:rPr>
        <w:t xml:space="preserve">12) вдовы военнослужащих, погибших в период войны с Финляндией, Великой Отечественной войны, войны с Японией, вдовы умерших инвалидов Великой Отечественной войны; </w:t>
      </w:r>
    </w:p>
    <w:p w:rsidR="00244844" w:rsidRPr="00244844" w:rsidRDefault="00244844" w:rsidP="00244844">
      <w:pPr>
        <w:ind w:firstLine="708"/>
        <w:jc w:val="both"/>
        <w:rPr>
          <w:rStyle w:val="a3"/>
          <w:color w:val="000000"/>
          <w:u w:val="none"/>
        </w:rPr>
      </w:pPr>
      <w:r w:rsidRPr="00244844">
        <w:rPr>
          <w:rStyle w:val="a3"/>
          <w:color w:val="000000"/>
          <w:u w:val="none"/>
        </w:rPr>
        <w:t xml:space="preserve">13) ветераны боевых действий; </w:t>
      </w:r>
    </w:p>
    <w:p w:rsidR="00244844" w:rsidRPr="00244844" w:rsidRDefault="00244844" w:rsidP="00244844">
      <w:pPr>
        <w:ind w:firstLine="708"/>
        <w:jc w:val="both"/>
        <w:rPr>
          <w:rStyle w:val="a3"/>
          <w:color w:val="000000"/>
          <w:u w:val="none"/>
        </w:rPr>
      </w:pPr>
      <w:r w:rsidRPr="00244844">
        <w:rPr>
          <w:rStyle w:val="a3"/>
          <w:color w:val="000000"/>
          <w:u w:val="none"/>
        </w:rPr>
        <w:t xml:space="preserve">14) члены семей погибших (умерших) ветеранов боевых действий; </w:t>
      </w:r>
    </w:p>
    <w:p w:rsidR="00244844" w:rsidRPr="00244844" w:rsidRDefault="00244844" w:rsidP="00244844">
      <w:pPr>
        <w:ind w:firstLine="708"/>
        <w:jc w:val="both"/>
        <w:rPr>
          <w:rStyle w:val="a3"/>
          <w:color w:val="000000"/>
          <w:u w:val="none"/>
        </w:rPr>
      </w:pPr>
      <w:r w:rsidRPr="00244844">
        <w:rPr>
          <w:rStyle w:val="a3"/>
          <w:color w:val="000000"/>
          <w:u w:val="none"/>
        </w:rPr>
        <w:t xml:space="preserve">15) многодетные родители и воспитывающие детей в возрасте </w:t>
      </w:r>
    </w:p>
    <w:p w:rsidR="00244844" w:rsidRPr="00244844" w:rsidRDefault="00244844" w:rsidP="00244844">
      <w:pPr>
        <w:jc w:val="both"/>
        <w:rPr>
          <w:rStyle w:val="a3"/>
          <w:color w:val="000000"/>
          <w:u w:val="none"/>
        </w:rPr>
      </w:pPr>
      <w:r w:rsidRPr="00244844">
        <w:rPr>
          <w:rStyle w:val="a3"/>
          <w:color w:val="000000"/>
          <w:u w:val="none"/>
        </w:rPr>
        <w:t>до 18 лет родители в неполных семьях;</w:t>
      </w:r>
    </w:p>
    <w:p w:rsidR="00244844" w:rsidRPr="00244844" w:rsidRDefault="00244844" w:rsidP="00244844">
      <w:pPr>
        <w:ind w:firstLine="708"/>
        <w:jc w:val="both"/>
        <w:rPr>
          <w:rStyle w:val="a3"/>
          <w:color w:val="000000"/>
          <w:u w:val="none"/>
        </w:rPr>
      </w:pPr>
      <w:r w:rsidRPr="00244844">
        <w:rPr>
          <w:rStyle w:val="a3"/>
          <w:color w:val="000000"/>
          <w:u w:val="none"/>
        </w:rPr>
        <w:t>16) граждане, проживающие в труднодоступных и малонаселенных местностях автономного округа, в соответствии с перечнем населенных пунктов, утвержденных Правительством автономного округа;</w:t>
      </w:r>
    </w:p>
    <w:p w:rsidR="00244844" w:rsidRPr="00244844" w:rsidRDefault="00244844" w:rsidP="00244844">
      <w:pPr>
        <w:ind w:firstLine="708"/>
        <w:jc w:val="both"/>
        <w:rPr>
          <w:rStyle w:val="a3"/>
          <w:color w:val="000000"/>
          <w:u w:val="none"/>
        </w:rPr>
      </w:pPr>
      <w:r w:rsidRPr="00244844">
        <w:rPr>
          <w:rStyle w:val="a3"/>
          <w:color w:val="000000"/>
          <w:u w:val="none"/>
        </w:rPr>
        <w:t xml:space="preserve">17) представители коренных малочисленных народов Севера </w:t>
      </w:r>
    </w:p>
    <w:p w:rsidR="00244844" w:rsidRPr="00244844" w:rsidRDefault="00244844" w:rsidP="00244844">
      <w:pPr>
        <w:jc w:val="both"/>
        <w:rPr>
          <w:rStyle w:val="a3"/>
          <w:color w:val="000000"/>
          <w:u w:val="none"/>
        </w:rPr>
      </w:pPr>
      <w:r w:rsidRPr="00244844">
        <w:rPr>
          <w:rStyle w:val="a3"/>
          <w:color w:val="000000"/>
          <w:u w:val="none"/>
        </w:rPr>
        <w:t xml:space="preserve">(далее – малочисленные народы), являющиеся субъектами права традиционного природопользования, ведущие традиционный образ жизни; </w:t>
      </w:r>
    </w:p>
    <w:p w:rsidR="00244844" w:rsidRPr="00244844" w:rsidRDefault="00244844" w:rsidP="00244844">
      <w:pPr>
        <w:ind w:firstLine="708"/>
        <w:jc w:val="both"/>
        <w:rPr>
          <w:rStyle w:val="a3"/>
          <w:color w:val="000000"/>
          <w:u w:val="none"/>
        </w:rPr>
      </w:pPr>
      <w:r w:rsidRPr="00244844">
        <w:rPr>
          <w:rStyle w:val="a3"/>
          <w:color w:val="000000"/>
          <w:u w:val="none"/>
        </w:rPr>
        <w:lastRenderedPageBreak/>
        <w:t>18) представители малочисленных народов, проживающие в сельской местности (в местах традиционного проживания и традиционной хозяйственной деятельности малочисленных народов), для которых виды традиционной хозяйственной деятельности являются неосновным способом жизнеобеспечения;</w:t>
      </w:r>
    </w:p>
    <w:p w:rsidR="00244844" w:rsidRPr="00244844" w:rsidRDefault="00244844" w:rsidP="00244844">
      <w:pPr>
        <w:ind w:firstLine="708"/>
        <w:jc w:val="both"/>
        <w:rPr>
          <w:rStyle w:val="a3"/>
          <w:color w:val="000000"/>
          <w:u w:val="none"/>
        </w:rPr>
      </w:pPr>
      <w:r w:rsidRPr="00244844">
        <w:rPr>
          <w:rStyle w:val="a3"/>
          <w:color w:val="000000"/>
          <w:u w:val="none"/>
        </w:rPr>
        <w:t>19) представители общественных организаций малочисленных народов, не имеющих статуса юридического лица;</w:t>
      </w:r>
    </w:p>
    <w:p w:rsidR="00244844" w:rsidRPr="00244844" w:rsidRDefault="00244844" w:rsidP="00244844">
      <w:pPr>
        <w:ind w:firstLine="708"/>
        <w:jc w:val="both"/>
        <w:rPr>
          <w:rStyle w:val="a3"/>
          <w:color w:val="000000"/>
          <w:u w:val="none"/>
        </w:rPr>
      </w:pPr>
      <w:r w:rsidRPr="00244844">
        <w:rPr>
          <w:rStyle w:val="a3"/>
          <w:color w:val="000000"/>
          <w:u w:val="none"/>
        </w:rPr>
        <w:t xml:space="preserve">20) граждане,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 по вопросам защиты своих прав и законных интересов, нарушенных в результате действий (бездействия) застройщиков, и приобретаемое (строящееся) жилье является для них единственным; </w:t>
      </w:r>
    </w:p>
    <w:p w:rsidR="00244844" w:rsidRPr="00244844" w:rsidRDefault="00244844" w:rsidP="00244844">
      <w:pPr>
        <w:ind w:firstLine="708"/>
        <w:jc w:val="both"/>
        <w:rPr>
          <w:rStyle w:val="a3"/>
          <w:color w:val="000000"/>
          <w:u w:val="none"/>
        </w:rPr>
      </w:pPr>
      <w:r w:rsidRPr="00244844">
        <w:rPr>
          <w:rStyle w:val="a3"/>
          <w:color w:val="000000"/>
          <w:u w:val="none"/>
        </w:rPr>
        <w:t>21) инвалиды I группы,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и граждане, указанные в подпунктах 2 – 4 пункта 1 статьи 4 Закона № 113-оз, имеют право на получение бесплатной юридической помощи по вопросам защиты прав потребителей в виде составления исковых заявлений в суд первой инстанции, апелляционных, кассационных, надзорных жалоб и возражений на них, а также представления интересов гражданина в судебном производстве;</w:t>
      </w:r>
    </w:p>
    <w:p w:rsidR="00244844" w:rsidRPr="00244844" w:rsidRDefault="00244844" w:rsidP="00244844">
      <w:pPr>
        <w:ind w:firstLine="708"/>
        <w:jc w:val="both"/>
        <w:rPr>
          <w:rStyle w:val="a3"/>
          <w:color w:val="000000"/>
          <w:u w:val="none"/>
        </w:rPr>
      </w:pPr>
      <w:r w:rsidRPr="00244844">
        <w:rPr>
          <w:rStyle w:val="a3"/>
          <w:color w:val="000000"/>
          <w:u w:val="none"/>
        </w:rPr>
        <w:t>22) граждане, пострадавшие в результате чрезвычайной ситуации:</w:t>
      </w:r>
    </w:p>
    <w:p w:rsidR="00244844" w:rsidRPr="00244844" w:rsidRDefault="00244844" w:rsidP="00244844">
      <w:pPr>
        <w:ind w:firstLine="708"/>
        <w:jc w:val="both"/>
        <w:rPr>
          <w:rStyle w:val="a3"/>
          <w:color w:val="000000"/>
          <w:u w:val="none"/>
        </w:rPr>
      </w:pPr>
      <w:r w:rsidRPr="00244844">
        <w:rPr>
          <w:rStyle w:val="a3"/>
          <w:color w:val="000000"/>
          <w:u w:val="none"/>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244844" w:rsidRPr="00244844" w:rsidRDefault="00244844" w:rsidP="00244844">
      <w:pPr>
        <w:ind w:firstLine="708"/>
        <w:jc w:val="both"/>
        <w:rPr>
          <w:rStyle w:val="a3"/>
          <w:color w:val="000000"/>
          <w:u w:val="none"/>
        </w:rPr>
      </w:pPr>
      <w:r w:rsidRPr="00244844">
        <w:rPr>
          <w:rStyle w:val="a3"/>
          <w:color w:val="000000"/>
          <w:u w:val="none"/>
        </w:rPr>
        <w:t>б) дети погибшего (умершего) в результате чрезвычайной ситуации;</w:t>
      </w:r>
    </w:p>
    <w:p w:rsidR="00244844" w:rsidRPr="00244844" w:rsidRDefault="00244844" w:rsidP="00244844">
      <w:pPr>
        <w:ind w:firstLine="708"/>
        <w:jc w:val="both"/>
        <w:rPr>
          <w:rStyle w:val="a3"/>
          <w:color w:val="000000"/>
          <w:u w:val="none"/>
        </w:rPr>
      </w:pPr>
      <w:r w:rsidRPr="00244844">
        <w:rPr>
          <w:rStyle w:val="a3"/>
          <w:color w:val="000000"/>
          <w:u w:val="none"/>
        </w:rPr>
        <w:t>в) родители погибшего (умершего) в результате чрезвычайной ситуации;</w:t>
      </w:r>
    </w:p>
    <w:p w:rsidR="00244844" w:rsidRPr="00244844" w:rsidRDefault="00244844" w:rsidP="00244844">
      <w:pPr>
        <w:ind w:firstLine="708"/>
        <w:jc w:val="both"/>
        <w:rPr>
          <w:rStyle w:val="a3"/>
          <w:color w:val="000000"/>
          <w:u w:val="none"/>
        </w:rPr>
      </w:pPr>
      <w:r w:rsidRPr="00244844">
        <w:rPr>
          <w:rStyle w:val="a3"/>
          <w:color w:val="000000"/>
          <w:u w:val="none"/>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244844" w:rsidRPr="00244844" w:rsidRDefault="00244844" w:rsidP="00244844">
      <w:pPr>
        <w:ind w:firstLine="708"/>
        <w:jc w:val="both"/>
        <w:rPr>
          <w:rStyle w:val="a3"/>
          <w:color w:val="000000"/>
          <w:u w:val="none"/>
        </w:rPr>
      </w:pPr>
      <w:r w:rsidRPr="00244844">
        <w:rPr>
          <w:rStyle w:val="a3"/>
          <w:color w:val="000000"/>
          <w:u w:val="none"/>
        </w:rPr>
        <w:t>д) граждане, здоровью которых причинен вред в результате чрезвычайной ситуации;</w:t>
      </w:r>
    </w:p>
    <w:p w:rsidR="00244844" w:rsidRPr="00244844" w:rsidRDefault="00244844" w:rsidP="00244844">
      <w:pPr>
        <w:ind w:firstLine="708"/>
        <w:jc w:val="both"/>
        <w:rPr>
          <w:rStyle w:val="a3"/>
          <w:color w:val="000000"/>
          <w:u w:val="none"/>
        </w:rPr>
      </w:pPr>
      <w:r w:rsidRPr="00244844">
        <w:rPr>
          <w:rStyle w:val="a3"/>
          <w:color w:val="000000"/>
          <w:u w:val="none"/>
        </w:rPr>
        <w:t xml:space="preserve">е) граждане, лишившиеся жилого помещения либо утратившие полностью или частично иное </w:t>
      </w:r>
      <w:proofErr w:type="gramStart"/>
      <w:r w:rsidRPr="00244844">
        <w:rPr>
          <w:rStyle w:val="a3"/>
          <w:color w:val="000000"/>
          <w:u w:val="none"/>
        </w:rPr>
        <w:t>имущество</w:t>
      </w:r>
      <w:proofErr w:type="gramEnd"/>
      <w:r w:rsidRPr="00244844">
        <w:rPr>
          <w:rStyle w:val="a3"/>
          <w:color w:val="000000"/>
          <w:u w:val="none"/>
        </w:rPr>
        <w:t xml:space="preserve"> либо документы в результате чрезвычайной ситуации;</w:t>
      </w:r>
    </w:p>
    <w:p w:rsidR="00244844" w:rsidRPr="00244844" w:rsidRDefault="00244844" w:rsidP="00244844">
      <w:pPr>
        <w:ind w:firstLine="708"/>
        <w:jc w:val="both"/>
        <w:rPr>
          <w:rStyle w:val="a3"/>
          <w:color w:val="000000"/>
          <w:u w:val="none"/>
        </w:rPr>
      </w:pPr>
      <w:r w:rsidRPr="00244844">
        <w:rPr>
          <w:rStyle w:val="a3"/>
          <w:color w:val="000000"/>
          <w:u w:val="none"/>
        </w:rPr>
        <w:t xml:space="preserve">23) признанные безработными граждане </w:t>
      </w:r>
      <w:proofErr w:type="spellStart"/>
      <w:r w:rsidRPr="00244844">
        <w:rPr>
          <w:rStyle w:val="a3"/>
          <w:color w:val="000000"/>
          <w:u w:val="none"/>
        </w:rPr>
        <w:t>предпенсионного</w:t>
      </w:r>
      <w:proofErr w:type="spellEnd"/>
      <w:r w:rsidRPr="00244844">
        <w:rPr>
          <w:rStyle w:val="a3"/>
          <w:color w:val="000000"/>
          <w:u w:val="none"/>
        </w:rPr>
        <w:t xml:space="preserve"> возраста (в течение пяти лет до назначения пенсии по старости в соответствии с пенсионным законодательством Российской Федерации), если они обращаются по вопросам, связанным с обеспечением дополнительных прав и гарантий, установленных федеральным законодательством для данной категории граждан.</w:t>
      </w:r>
    </w:p>
    <w:p w:rsidR="00244844" w:rsidRPr="00244844" w:rsidRDefault="00244844" w:rsidP="00244844">
      <w:pPr>
        <w:jc w:val="both"/>
        <w:rPr>
          <w:rStyle w:val="a3"/>
          <w:color w:val="000000"/>
          <w:u w:val="none"/>
        </w:rPr>
      </w:pPr>
    </w:p>
    <w:p w:rsidR="00244844" w:rsidRPr="00244844" w:rsidRDefault="00244844" w:rsidP="00244844">
      <w:pPr>
        <w:jc w:val="both"/>
        <w:rPr>
          <w:rStyle w:val="a3"/>
          <w:b/>
          <w:color w:val="000000"/>
          <w:u w:val="none"/>
        </w:rPr>
      </w:pPr>
      <w:r w:rsidRPr="00244844">
        <w:rPr>
          <w:rStyle w:val="a3"/>
          <w:b/>
          <w:color w:val="000000"/>
          <w:u w:val="none"/>
        </w:rPr>
        <w:t xml:space="preserve">2. Бесплатная юридическая помощь может быть предоставлена по следующим случаям: </w:t>
      </w:r>
    </w:p>
    <w:p w:rsidR="00244844" w:rsidRPr="00244844" w:rsidRDefault="00244844" w:rsidP="00244844">
      <w:pPr>
        <w:ind w:firstLine="708"/>
        <w:jc w:val="both"/>
        <w:rPr>
          <w:rStyle w:val="a3"/>
          <w:color w:val="000000"/>
          <w:u w:val="none"/>
        </w:rPr>
      </w:pPr>
      <w:r w:rsidRPr="00244844">
        <w:rPr>
          <w:rStyle w:val="a3"/>
          <w:color w:val="000000"/>
          <w:u w:val="none"/>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244844" w:rsidRPr="00244844" w:rsidRDefault="00244844" w:rsidP="00244844">
      <w:pPr>
        <w:ind w:firstLine="708"/>
        <w:jc w:val="both"/>
        <w:rPr>
          <w:rStyle w:val="a3"/>
          <w:color w:val="000000"/>
          <w:u w:val="none"/>
        </w:rPr>
      </w:pPr>
      <w:r w:rsidRPr="00244844">
        <w:rPr>
          <w:rStyle w:val="a3"/>
          <w:color w:val="000000"/>
          <w:u w:val="none"/>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w:t>
      </w:r>
      <w:r w:rsidRPr="00244844">
        <w:rPr>
          <w:rStyle w:val="a3"/>
          <w:color w:val="000000"/>
          <w:u w:val="none"/>
        </w:rPr>
        <w:lastRenderedPageBreak/>
        <w:t>сирот и детей, оставшихся без попечения родителей, выселение из указанного жилого помещения;</w:t>
      </w:r>
    </w:p>
    <w:p w:rsidR="00244844" w:rsidRPr="00244844" w:rsidRDefault="00244844" w:rsidP="00244844">
      <w:pPr>
        <w:ind w:firstLine="708"/>
        <w:jc w:val="both"/>
        <w:rPr>
          <w:rStyle w:val="a3"/>
          <w:color w:val="000000"/>
          <w:u w:val="none"/>
        </w:rPr>
      </w:pPr>
      <w:r w:rsidRPr="00244844">
        <w:rPr>
          <w:rStyle w:val="a3"/>
          <w:color w:val="000000"/>
          <w:u w:val="none"/>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находится жилой дом или его часть, являющиеся единственным жилым помещением гражданина и его семьи);</w:t>
      </w:r>
    </w:p>
    <w:p w:rsidR="00244844" w:rsidRPr="00244844" w:rsidRDefault="00244844" w:rsidP="00244844">
      <w:pPr>
        <w:ind w:firstLine="708"/>
        <w:jc w:val="both"/>
        <w:rPr>
          <w:rStyle w:val="a3"/>
          <w:color w:val="000000"/>
          <w:u w:val="none"/>
        </w:rPr>
      </w:pPr>
      <w:r w:rsidRPr="00244844">
        <w:rPr>
          <w:rStyle w:val="a3"/>
          <w:color w:val="000000"/>
          <w:u w:val="none"/>
        </w:rPr>
        <w:t>4) защита прав потребителей (в части предоставления коммунальных услуг);</w:t>
      </w:r>
    </w:p>
    <w:p w:rsidR="00244844" w:rsidRPr="00244844" w:rsidRDefault="00244844" w:rsidP="00244844">
      <w:pPr>
        <w:ind w:firstLine="708"/>
        <w:jc w:val="both"/>
        <w:rPr>
          <w:rStyle w:val="a3"/>
          <w:color w:val="000000"/>
          <w:u w:val="none"/>
        </w:rPr>
      </w:pPr>
      <w:r w:rsidRPr="00244844">
        <w:rPr>
          <w:rStyle w:val="a3"/>
          <w:color w:val="000000"/>
          <w:u w:val="none"/>
        </w:rPr>
        <w:t>5) отказ работодателя в заключении трудового договора, нарушающего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компенсация морального вреда, причиненного неправомерными действиями (бездействием) работодателя;</w:t>
      </w:r>
    </w:p>
    <w:p w:rsidR="00244844" w:rsidRPr="00244844" w:rsidRDefault="00244844" w:rsidP="00244844">
      <w:pPr>
        <w:ind w:firstLine="708"/>
        <w:jc w:val="both"/>
        <w:rPr>
          <w:rStyle w:val="a3"/>
          <w:color w:val="000000"/>
          <w:u w:val="none"/>
        </w:rPr>
      </w:pPr>
      <w:r w:rsidRPr="00244844">
        <w:rPr>
          <w:rStyle w:val="a3"/>
          <w:color w:val="000000"/>
          <w:u w:val="none"/>
        </w:rPr>
        <w:t>6) признание гражданина безработным и установление пособия по безработице;</w:t>
      </w:r>
    </w:p>
    <w:p w:rsidR="00244844" w:rsidRPr="00244844" w:rsidRDefault="00244844" w:rsidP="00244844">
      <w:pPr>
        <w:ind w:firstLine="708"/>
        <w:jc w:val="both"/>
        <w:rPr>
          <w:rStyle w:val="a3"/>
          <w:color w:val="000000"/>
          <w:u w:val="none"/>
        </w:rPr>
      </w:pPr>
      <w:r w:rsidRPr="00244844">
        <w:rPr>
          <w:rStyle w:val="a3"/>
          <w:color w:val="000000"/>
          <w:u w:val="none"/>
        </w:rPr>
        <w:t>7) возмещение вреда, причиненного смертью кормильца, увечьем или иным повреждением здоровья, связанным с трудовой деятельностью;</w:t>
      </w:r>
    </w:p>
    <w:p w:rsidR="00244844" w:rsidRPr="00244844" w:rsidRDefault="00244844" w:rsidP="00244844">
      <w:pPr>
        <w:ind w:firstLine="708"/>
        <w:jc w:val="both"/>
        <w:rPr>
          <w:rStyle w:val="a3"/>
          <w:color w:val="000000"/>
          <w:u w:val="none"/>
        </w:rPr>
      </w:pPr>
      <w:r w:rsidRPr="00244844">
        <w:rPr>
          <w:rStyle w:val="a3"/>
          <w:color w:val="000000"/>
          <w:u w:val="none"/>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244844" w:rsidRPr="00244844" w:rsidRDefault="00244844" w:rsidP="00244844">
      <w:pPr>
        <w:ind w:firstLine="708"/>
        <w:jc w:val="both"/>
        <w:rPr>
          <w:rStyle w:val="a3"/>
          <w:color w:val="000000"/>
          <w:u w:val="none"/>
        </w:rPr>
      </w:pPr>
      <w:r w:rsidRPr="00244844">
        <w:rPr>
          <w:rStyle w:val="a3"/>
          <w:color w:val="000000"/>
          <w:u w:val="none"/>
        </w:rPr>
        <w:t>9) назначение, перерасчет и взыскание страховых пенсий по старости, социальных пенсий,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244844" w:rsidRPr="00244844" w:rsidRDefault="00244844" w:rsidP="00244844">
      <w:pPr>
        <w:ind w:firstLine="708"/>
        <w:jc w:val="both"/>
        <w:rPr>
          <w:rStyle w:val="a3"/>
          <w:color w:val="000000"/>
          <w:u w:val="none"/>
        </w:rPr>
      </w:pPr>
      <w:r w:rsidRPr="00244844">
        <w:rPr>
          <w:rStyle w:val="a3"/>
          <w:color w:val="000000"/>
          <w:u w:val="none"/>
        </w:rPr>
        <w:t>10) установление и оспаривание отцовства (материнства), взыскание алиментов;</w:t>
      </w:r>
    </w:p>
    <w:p w:rsidR="00244844" w:rsidRPr="00244844" w:rsidRDefault="00244844" w:rsidP="00244844">
      <w:pPr>
        <w:ind w:firstLine="708"/>
        <w:jc w:val="both"/>
        <w:rPr>
          <w:rStyle w:val="a3"/>
          <w:color w:val="000000"/>
          <w:u w:val="none"/>
        </w:rPr>
      </w:pPr>
      <w:r w:rsidRPr="00244844">
        <w:rPr>
          <w:rStyle w:val="a3"/>
          <w:color w:val="000000"/>
          <w:u w:val="none"/>
        </w:rPr>
        <w:t>11) реабилитация граждан, пострадавших от политических репрессий;</w:t>
      </w:r>
    </w:p>
    <w:p w:rsidR="00244844" w:rsidRPr="00244844" w:rsidRDefault="00244844" w:rsidP="00244844">
      <w:pPr>
        <w:ind w:firstLine="708"/>
        <w:jc w:val="both"/>
        <w:rPr>
          <w:rStyle w:val="a3"/>
          <w:color w:val="000000"/>
          <w:u w:val="none"/>
        </w:rPr>
      </w:pPr>
      <w:r w:rsidRPr="00244844">
        <w:rPr>
          <w:rStyle w:val="a3"/>
          <w:color w:val="000000"/>
          <w:u w:val="none"/>
        </w:rPr>
        <w:t>12) ограничение дееспособности;</w:t>
      </w:r>
    </w:p>
    <w:p w:rsidR="00244844" w:rsidRPr="00244844" w:rsidRDefault="00244844" w:rsidP="00244844">
      <w:pPr>
        <w:ind w:firstLine="708"/>
        <w:jc w:val="both"/>
        <w:rPr>
          <w:rStyle w:val="a3"/>
          <w:color w:val="000000"/>
          <w:u w:val="none"/>
        </w:rPr>
      </w:pPr>
      <w:r w:rsidRPr="00244844">
        <w:rPr>
          <w:rStyle w:val="a3"/>
          <w:color w:val="000000"/>
          <w:u w:val="none"/>
        </w:rPr>
        <w:t>13) рассмотрение заявления о признании гражданина недееспособным;</w:t>
      </w:r>
    </w:p>
    <w:p w:rsidR="00244844" w:rsidRPr="00244844" w:rsidRDefault="00244844" w:rsidP="00244844">
      <w:pPr>
        <w:ind w:firstLine="708"/>
        <w:jc w:val="both"/>
        <w:rPr>
          <w:rStyle w:val="a3"/>
          <w:color w:val="000000"/>
          <w:u w:val="none"/>
        </w:rPr>
      </w:pPr>
      <w:r w:rsidRPr="00244844">
        <w:rPr>
          <w:rStyle w:val="a3"/>
          <w:color w:val="000000"/>
          <w:u w:val="none"/>
        </w:rPr>
        <w:t>14) обжалование нарушений прав и свобод граждан при оказании психиатрической помощи;</w:t>
      </w:r>
    </w:p>
    <w:p w:rsidR="00244844" w:rsidRPr="00244844" w:rsidRDefault="00244844" w:rsidP="00244844">
      <w:pPr>
        <w:ind w:firstLine="708"/>
        <w:jc w:val="both"/>
        <w:rPr>
          <w:rStyle w:val="a3"/>
          <w:color w:val="000000"/>
          <w:u w:val="none"/>
        </w:rPr>
      </w:pPr>
      <w:r w:rsidRPr="00244844">
        <w:rPr>
          <w:rStyle w:val="a3"/>
          <w:color w:val="000000"/>
          <w:u w:val="none"/>
        </w:rPr>
        <w:t>15) медико-социальная экспертиза и реабилитация инвалидов;</w:t>
      </w:r>
    </w:p>
    <w:p w:rsidR="00244844" w:rsidRPr="00244844" w:rsidRDefault="00244844" w:rsidP="00244844">
      <w:pPr>
        <w:ind w:firstLine="708"/>
        <w:jc w:val="both"/>
        <w:rPr>
          <w:rStyle w:val="a3"/>
          <w:color w:val="000000"/>
          <w:u w:val="none"/>
        </w:rPr>
      </w:pPr>
      <w:r w:rsidRPr="00244844">
        <w:rPr>
          <w:rStyle w:val="a3"/>
          <w:color w:val="000000"/>
          <w:u w:val="none"/>
        </w:rPr>
        <w:t>16) обжалование во внесудебном порядке актов органов государственной власти, органов местного самоуправления и должностных лиц;</w:t>
      </w:r>
    </w:p>
    <w:p w:rsidR="00244844" w:rsidRPr="00244844" w:rsidRDefault="00244844" w:rsidP="00244844">
      <w:pPr>
        <w:ind w:firstLine="708"/>
        <w:jc w:val="both"/>
        <w:rPr>
          <w:rStyle w:val="a3"/>
          <w:color w:val="000000"/>
          <w:u w:val="none"/>
        </w:rPr>
      </w:pPr>
      <w:r w:rsidRPr="00244844">
        <w:rPr>
          <w:rStyle w:val="a3"/>
          <w:color w:val="000000"/>
          <w:u w:val="none"/>
        </w:rPr>
        <w:t xml:space="preserve">17) рассмотрение вопросов традиционного природопользования, землепользования (для представителей малочисленных народов, имеющих право на бесплатную юридическую помощь); </w:t>
      </w:r>
    </w:p>
    <w:p w:rsidR="00244844" w:rsidRPr="00244844" w:rsidRDefault="00244844" w:rsidP="00244844">
      <w:pPr>
        <w:ind w:firstLine="708"/>
        <w:jc w:val="both"/>
        <w:rPr>
          <w:rStyle w:val="a3"/>
          <w:color w:val="000000"/>
          <w:u w:val="none"/>
        </w:rPr>
      </w:pPr>
      <w:r w:rsidRPr="00244844">
        <w:rPr>
          <w:rStyle w:val="a3"/>
          <w:color w:val="000000"/>
          <w:u w:val="none"/>
        </w:rPr>
        <w:t xml:space="preserve">18) установление факта национальной принадлежности гражданина к малочисленным народам, проживающим на территории автономного округа (ханты, манси, ненцы); </w:t>
      </w:r>
    </w:p>
    <w:p w:rsidR="00244844" w:rsidRPr="00244844" w:rsidRDefault="00244844" w:rsidP="00244844">
      <w:pPr>
        <w:ind w:firstLine="708"/>
        <w:jc w:val="both"/>
        <w:rPr>
          <w:rStyle w:val="a3"/>
          <w:color w:val="000000"/>
          <w:u w:val="none"/>
        </w:rPr>
      </w:pPr>
      <w:r w:rsidRPr="00244844">
        <w:rPr>
          <w:rStyle w:val="a3"/>
          <w:color w:val="000000"/>
          <w:u w:val="none"/>
        </w:rPr>
        <w:t xml:space="preserve">19) отказ гражданам в бесплатной приватизации занимаемых ими по договорам социального найма жилых помещений. </w:t>
      </w:r>
    </w:p>
    <w:p w:rsidR="00244844" w:rsidRPr="00244844" w:rsidRDefault="00244844" w:rsidP="00244844">
      <w:pPr>
        <w:jc w:val="both"/>
        <w:rPr>
          <w:rStyle w:val="a3"/>
          <w:color w:val="000000"/>
          <w:u w:val="none"/>
        </w:rPr>
      </w:pPr>
    </w:p>
    <w:p w:rsidR="00244844" w:rsidRPr="00244844" w:rsidRDefault="00244844" w:rsidP="00244844">
      <w:pPr>
        <w:jc w:val="both"/>
        <w:rPr>
          <w:rStyle w:val="a3"/>
          <w:b/>
          <w:color w:val="000000"/>
          <w:u w:val="none"/>
        </w:rPr>
      </w:pPr>
      <w:r w:rsidRPr="00244844">
        <w:rPr>
          <w:rStyle w:val="a3"/>
          <w:b/>
          <w:color w:val="000000"/>
          <w:u w:val="none"/>
        </w:rPr>
        <w:t>3. Порядок оказания гражданам бесплатной юридической помощи</w:t>
      </w:r>
    </w:p>
    <w:p w:rsidR="00244844" w:rsidRPr="00244844" w:rsidRDefault="00244844" w:rsidP="00244844">
      <w:pPr>
        <w:ind w:firstLine="708"/>
        <w:jc w:val="both"/>
        <w:rPr>
          <w:rStyle w:val="a3"/>
          <w:color w:val="000000"/>
          <w:u w:val="none"/>
        </w:rPr>
      </w:pPr>
      <w:r w:rsidRPr="00244844">
        <w:rPr>
          <w:rStyle w:val="a3"/>
          <w:color w:val="000000"/>
          <w:u w:val="none"/>
        </w:rPr>
        <w:t>Для получения бесплатной юридической помощи гражданин может обратиться непосредственно к адвокату или в исполнительные органы государственной власти автономного округа и подведомственные им учреждения.</w:t>
      </w:r>
    </w:p>
    <w:p w:rsidR="00244844" w:rsidRPr="00244844" w:rsidRDefault="00244844" w:rsidP="00244844">
      <w:pPr>
        <w:ind w:firstLine="708"/>
        <w:jc w:val="both"/>
        <w:rPr>
          <w:rStyle w:val="a3"/>
          <w:color w:val="000000"/>
          <w:u w:val="none"/>
        </w:rPr>
      </w:pPr>
      <w:r w:rsidRPr="00244844">
        <w:rPr>
          <w:rStyle w:val="a3"/>
          <w:color w:val="000000"/>
          <w:u w:val="none"/>
        </w:rPr>
        <w:t xml:space="preserve">В случае обращения гражданина для получения бесплатной юридической помощи к адвокату, вместе с заявлением об оказании бесплатной юридической помощи предоставляется паспорт или иной документ, удостоверяющий личность гражданина Российской Федерации, а также документ, подтверждающий отнесение его к одной из категорий граждан, имеющих право на получение бесплатной юридической помощи. </w:t>
      </w:r>
    </w:p>
    <w:p w:rsidR="00244844" w:rsidRPr="00244844" w:rsidRDefault="00244844" w:rsidP="00244844">
      <w:pPr>
        <w:ind w:firstLine="708"/>
        <w:jc w:val="both"/>
        <w:rPr>
          <w:rStyle w:val="a3"/>
          <w:color w:val="000000"/>
          <w:u w:val="none"/>
        </w:rPr>
      </w:pPr>
      <w:r w:rsidRPr="00244844">
        <w:rPr>
          <w:rStyle w:val="a3"/>
          <w:color w:val="000000"/>
          <w:u w:val="none"/>
        </w:rPr>
        <w:lastRenderedPageBreak/>
        <w:t>В случае оказания юридической помощи гражданину из числа малочисленных народов, проживающих на территории автономного округа (ханты, манси, ненцы) также прилагается копия вступившего в силу решения суда об установлении факта национальной принадлежности гражданина либо копия свидетельства о государственной регистрации акта гражданского состояния, в котором указана национальная принадлежность гражданина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w:t>
      </w:r>
    </w:p>
    <w:p w:rsidR="00244844" w:rsidRPr="00244844" w:rsidRDefault="00244844" w:rsidP="00244844">
      <w:pPr>
        <w:ind w:firstLine="708"/>
        <w:jc w:val="both"/>
        <w:rPr>
          <w:rStyle w:val="a3"/>
          <w:color w:val="000000"/>
          <w:u w:val="none"/>
        </w:rPr>
      </w:pPr>
      <w:r w:rsidRPr="00244844">
        <w:rPr>
          <w:rStyle w:val="a3"/>
          <w:color w:val="000000"/>
          <w:u w:val="none"/>
        </w:rPr>
        <w:t xml:space="preserve">В заявлении указывается фамилия, имя, отчество гражданина, его место жительство, контактный телефон, а также категория гражданина, дающая право на предоставление бесплатной юридической помощи и случай, по которому необходимо предоставление бесплатная юридическая помощь. </w:t>
      </w:r>
    </w:p>
    <w:p w:rsidR="00244844" w:rsidRPr="00244844" w:rsidRDefault="00244844" w:rsidP="00244844">
      <w:pPr>
        <w:ind w:firstLine="708"/>
        <w:jc w:val="both"/>
        <w:rPr>
          <w:rStyle w:val="a3"/>
          <w:color w:val="000000"/>
          <w:u w:val="none"/>
        </w:rPr>
      </w:pPr>
      <w:r w:rsidRPr="00244844">
        <w:rPr>
          <w:rStyle w:val="a3"/>
          <w:color w:val="000000"/>
          <w:u w:val="none"/>
        </w:rPr>
        <w:t xml:space="preserve">В случае необходимости указывается потребность выезда адвоката к инвалиду 1 и 2 группы, пожилому гражданину старше 65 лет, который по состоянию здоровья не может самостоятельно передвигаться, лицу, находящемуся в учреждениях системы профилактики безнадзорности и правонарушений несовершеннолетних, гражданину, находящемуся в государственных учреждениях стационарного обслуживания, в которых постоянно проживают граждане пожилого возраста или инвалиды. </w:t>
      </w:r>
    </w:p>
    <w:p w:rsidR="00244844" w:rsidRPr="00244844" w:rsidRDefault="00244844" w:rsidP="00244844">
      <w:pPr>
        <w:jc w:val="both"/>
        <w:rPr>
          <w:rStyle w:val="a3"/>
          <w:color w:val="000000"/>
          <w:u w:val="none"/>
        </w:rPr>
      </w:pPr>
      <w:r w:rsidRPr="00244844">
        <w:rPr>
          <w:rStyle w:val="a3"/>
          <w:color w:val="000000"/>
          <w:u w:val="none"/>
        </w:rPr>
        <w:t xml:space="preserve">Также в заявлении гражданин указывает, что по данному вопросу в аналогичном объеме он бесплатную юридическую помощь не получал. </w:t>
      </w:r>
    </w:p>
    <w:p w:rsidR="00244844" w:rsidRPr="00244844" w:rsidRDefault="00244844" w:rsidP="00244844">
      <w:pPr>
        <w:ind w:firstLine="708"/>
        <w:jc w:val="both"/>
        <w:rPr>
          <w:rStyle w:val="a3"/>
          <w:color w:val="000000"/>
          <w:u w:val="none"/>
        </w:rPr>
      </w:pPr>
      <w:r w:rsidRPr="00244844">
        <w:rPr>
          <w:rStyle w:val="a3"/>
          <w:color w:val="000000"/>
          <w:u w:val="none"/>
        </w:rPr>
        <w:t xml:space="preserve">За достоверность предоставленной в заявлении информации ответственность несет гражданин либо его законный представитель или представитель. </w:t>
      </w:r>
    </w:p>
    <w:p w:rsidR="00244844" w:rsidRPr="00244844" w:rsidRDefault="00244844" w:rsidP="00244844">
      <w:pPr>
        <w:ind w:firstLine="708"/>
        <w:jc w:val="both"/>
        <w:rPr>
          <w:rStyle w:val="a3"/>
          <w:color w:val="000000"/>
          <w:u w:val="none"/>
        </w:rPr>
      </w:pPr>
      <w:r w:rsidRPr="00244844">
        <w:rPr>
          <w:rStyle w:val="a3"/>
          <w:color w:val="000000"/>
          <w:u w:val="none"/>
        </w:rPr>
        <w:t xml:space="preserve">В случае обращения гражданина в исполнительные органы государственной власти автономного округа или подведомственные им учреждения для получения бесплатной юридической помощи указанные органы самостоятельно запрашивают у гражданина либо в иных органах государственной власти, органах местного самоуправления и организациях документы, подтверждающие право на получение бесплатной юридической помощи. </w:t>
      </w:r>
    </w:p>
    <w:p w:rsidR="00244844" w:rsidRPr="00244844" w:rsidRDefault="00244844" w:rsidP="00244844">
      <w:pPr>
        <w:ind w:firstLine="708"/>
        <w:jc w:val="both"/>
        <w:rPr>
          <w:rStyle w:val="a3"/>
          <w:color w:val="000000"/>
          <w:u w:val="none"/>
        </w:rPr>
      </w:pPr>
      <w:r w:rsidRPr="00244844">
        <w:rPr>
          <w:rStyle w:val="a3"/>
          <w:color w:val="000000"/>
          <w:u w:val="none"/>
        </w:rPr>
        <w:t xml:space="preserve">При принятии решения об оказании бесплатной юридической помощи исполнительные органы государственной власти автономного округа или подведомственные им учреждения выдают гражданину направление на получение бесплатной юридической помощи, где указывают фамилию, имя, отчество адвоката, который будет оказывать ему бесплатную юридическую помощь, адрес его адвокатского образования. </w:t>
      </w:r>
    </w:p>
    <w:p w:rsidR="00244844" w:rsidRPr="00244844" w:rsidRDefault="00244844" w:rsidP="00244844">
      <w:pPr>
        <w:jc w:val="both"/>
        <w:rPr>
          <w:rStyle w:val="a3"/>
          <w:color w:val="000000"/>
          <w:u w:val="none"/>
        </w:rPr>
      </w:pPr>
      <w:r w:rsidRPr="00244844">
        <w:rPr>
          <w:rStyle w:val="a3"/>
          <w:color w:val="000000"/>
          <w:u w:val="none"/>
        </w:rPr>
        <w:t xml:space="preserve">Об отказе в оказании бесплатной юридической помощи исполнительные органы государственной власти автономного округа или подведомственные им учреждения письменно уведомляют гражданина. </w:t>
      </w:r>
    </w:p>
    <w:p w:rsidR="00244844" w:rsidRPr="00244844" w:rsidRDefault="00244844" w:rsidP="00244844">
      <w:pPr>
        <w:ind w:firstLine="708"/>
        <w:jc w:val="both"/>
        <w:rPr>
          <w:rStyle w:val="a3"/>
          <w:color w:val="000000"/>
          <w:u w:val="none"/>
        </w:rPr>
      </w:pPr>
      <w:r w:rsidRPr="00244844">
        <w:rPr>
          <w:rStyle w:val="a3"/>
          <w:color w:val="000000"/>
          <w:u w:val="none"/>
        </w:rPr>
        <w:t xml:space="preserve">Также предусмотрена возможность предоставления бесплатной юридической помощи в экстренных случаях гражданам, оказавшимся в трудной жизненной ситуации, не относящимся ни к одной из категорий граждан, определенных вышеуказанными законами. </w:t>
      </w:r>
    </w:p>
    <w:p w:rsidR="00244844" w:rsidRPr="00244844" w:rsidRDefault="00244844" w:rsidP="00244844">
      <w:pPr>
        <w:ind w:firstLine="708"/>
        <w:jc w:val="both"/>
        <w:rPr>
          <w:rStyle w:val="a3"/>
          <w:color w:val="000000"/>
          <w:u w:val="none"/>
        </w:rPr>
      </w:pPr>
      <w:r w:rsidRPr="00244844">
        <w:rPr>
          <w:rStyle w:val="a3"/>
          <w:color w:val="000000"/>
          <w:u w:val="none"/>
        </w:rPr>
        <w:t>Решение об оказании в экстренных случаях бесплатной юридической помощи гражданам, оказавшимся в трудной жизненной ситуации принимается Комиссией по рассмотрению обращений граждан, оказавшихся в трудной жизненной ситуации, для оказания в экстренных случаях бесплатной юридической помощи, состав и положение о которой утверждены приказом Департамента внутренней политики Ханты-Мансийского автономного округа – Югры от 18 февраля 2021 года № 02-ОД-51 «Об утверждении положения и состава Комиссии по рассмотрению обращений граждан, оказавшихся в трудной жизненной ситуации» (далее – комиссия). В состав Комиссии входят представители Департамента внутренней политики автономного округа, Департамента социального развития автономного округа, Управления единого аппарата уполномоченных по правам человека, правам ребенка, защите прав предпринимателей в автономном округе, адвокатского сообщества и общественности.</w:t>
      </w:r>
    </w:p>
    <w:p w:rsidR="00244844" w:rsidRPr="00244844" w:rsidRDefault="00244844" w:rsidP="00244844">
      <w:pPr>
        <w:ind w:firstLine="708"/>
        <w:jc w:val="both"/>
        <w:rPr>
          <w:rStyle w:val="a3"/>
          <w:color w:val="000000"/>
          <w:u w:val="none"/>
        </w:rPr>
      </w:pPr>
      <w:r w:rsidRPr="00244844">
        <w:rPr>
          <w:rStyle w:val="a3"/>
          <w:color w:val="000000"/>
          <w:u w:val="none"/>
        </w:rPr>
        <w:lastRenderedPageBreak/>
        <w:t xml:space="preserve">Обращение гражданина, оказавшегося в трудной жизненной ситуации, нуждающегося в бесплатной юридической помощи в экстренном случае, поступившее в исполнительные органы государственной власти автономного округа или подведомственные им учреждения в течение одного рабочего дня со дня его поступления направляется в Департамент внутренней политики автономного округа. </w:t>
      </w:r>
    </w:p>
    <w:p w:rsidR="00244844" w:rsidRPr="00244844" w:rsidRDefault="00244844" w:rsidP="00244844">
      <w:pPr>
        <w:ind w:firstLine="708"/>
        <w:jc w:val="both"/>
        <w:rPr>
          <w:rStyle w:val="a3"/>
          <w:color w:val="000000"/>
          <w:u w:val="none"/>
        </w:rPr>
      </w:pPr>
      <w:r w:rsidRPr="00244844">
        <w:rPr>
          <w:rStyle w:val="a3"/>
          <w:color w:val="000000"/>
          <w:u w:val="none"/>
        </w:rPr>
        <w:t xml:space="preserve">Комиссия при поступлении обращения гражданина, оказавшегося в трудной жизненной ситуации, в течение 3 рабочих дней со дня его поступления в комиссию принимает решение об оказании ему в экстренном случае бесплатной юридической помощи либо об отказе в такой помощи. </w:t>
      </w:r>
    </w:p>
    <w:p w:rsidR="00244844" w:rsidRPr="00244844" w:rsidRDefault="00244844" w:rsidP="00244844">
      <w:pPr>
        <w:ind w:firstLine="708"/>
        <w:jc w:val="both"/>
        <w:rPr>
          <w:rStyle w:val="a3"/>
          <w:color w:val="000000"/>
          <w:u w:val="none"/>
        </w:rPr>
      </w:pPr>
      <w:r w:rsidRPr="00244844">
        <w:rPr>
          <w:rStyle w:val="a3"/>
          <w:color w:val="000000"/>
          <w:u w:val="none"/>
        </w:rPr>
        <w:t>В случае запроса дополнительной информации, документов, необходимых для принятия решения по обращению гражданина, оказавшегося в трудной жизненной ситуации, решение по обращению комиссия принимает в течение 10 рабочих дней со дня регистрации указанного обращения в Департаменте внутренней политики автономного округа.</w:t>
      </w:r>
    </w:p>
    <w:p w:rsidR="00244844" w:rsidRPr="00244844" w:rsidRDefault="00244844" w:rsidP="00244844">
      <w:pPr>
        <w:ind w:firstLine="708"/>
        <w:jc w:val="both"/>
        <w:rPr>
          <w:rStyle w:val="a3"/>
          <w:color w:val="000000"/>
          <w:u w:val="none"/>
        </w:rPr>
      </w:pPr>
      <w:r w:rsidRPr="00244844">
        <w:rPr>
          <w:rStyle w:val="a3"/>
          <w:color w:val="000000"/>
          <w:u w:val="none"/>
        </w:rPr>
        <w:t>Департамент внутренней политики автономного округа в течение одного рабочего дня со дня принятия комиссией решения об оказании бесплатной юридической помощи выдает гражданину, оказавшемуся в трудной жизненной ситуации, направление об оказании бесплатной юридической помощи адвокатом, осуществляющим деятельность по месту жительства гражданина. Либо направляет гражданину решение комиссии об отказе в оказании ему бесплатной юридической помощи.</w:t>
      </w:r>
    </w:p>
    <w:p w:rsidR="00244844" w:rsidRDefault="00244844" w:rsidP="00244844">
      <w:pPr>
        <w:jc w:val="both"/>
        <w:rPr>
          <w:rStyle w:val="a3"/>
          <w:color w:val="000000"/>
        </w:rPr>
      </w:pPr>
    </w:p>
    <w:p w:rsidR="0087639A" w:rsidRDefault="0087639A" w:rsidP="0087639A">
      <w:pPr>
        <w:jc w:val="both"/>
      </w:pPr>
    </w:p>
    <w:p w:rsidR="0087639A" w:rsidRDefault="0087639A" w:rsidP="0087639A">
      <w:pPr>
        <w:jc w:val="both"/>
      </w:pPr>
    </w:p>
    <w:p w:rsidR="0087639A" w:rsidRDefault="0087639A" w:rsidP="0087639A">
      <w:pPr>
        <w:jc w:val="both"/>
      </w:pPr>
    </w:p>
    <w:p w:rsidR="0087639A" w:rsidRDefault="0087639A" w:rsidP="0087639A">
      <w:pPr>
        <w:jc w:val="both"/>
      </w:pPr>
    </w:p>
    <w:p w:rsidR="0087639A" w:rsidRDefault="0087639A" w:rsidP="0087639A">
      <w:pPr>
        <w:jc w:val="both"/>
      </w:pPr>
    </w:p>
    <w:p w:rsidR="0087639A" w:rsidRDefault="0087639A" w:rsidP="0087639A">
      <w:pPr>
        <w:jc w:val="both"/>
      </w:pPr>
    </w:p>
    <w:p w:rsidR="0087639A" w:rsidRDefault="0087639A" w:rsidP="0087639A">
      <w:pPr>
        <w:jc w:val="both"/>
      </w:pPr>
    </w:p>
    <w:p w:rsidR="0087639A" w:rsidRDefault="0087639A" w:rsidP="0087639A">
      <w:pPr>
        <w:jc w:val="both"/>
      </w:pPr>
    </w:p>
    <w:p w:rsidR="0087639A" w:rsidRDefault="0087639A" w:rsidP="0087639A">
      <w:pPr>
        <w:jc w:val="both"/>
      </w:pPr>
    </w:p>
    <w:p w:rsidR="0087639A" w:rsidRDefault="0087639A" w:rsidP="0087639A">
      <w:pPr>
        <w:jc w:val="both"/>
      </w:pPr>
    </w:p>
    <w:p w:rsidR="0087639A" w:rsidRDefault="0087639A" w:rsidP="0087639A">
      <w:pPr>
        <w:jc w:val="both"/>
      </w:pPr>
    </w:p>
    <w:p w:rsidR="0087639A" w:rsidRDefault="0087639A"/>
    <w:sectPr w:rsidR="00876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22"/>
    <w:rsid w:val="00244844"/>
    <w:rsid w:val="00450F11"/>
    <w:rsid w:val="00674079"/>
    <w:rsid w:val="007F6322"/>
    <w:rsid w:val="0087639A"/>
    <w:rsid w:val="00FB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C2053-033B-4783-8086-CA24E9BB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4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2243</Words>
  <Characters>12789</Characters>
  <Application>Microsoft Office Word</Application>
  <DocSecurity>0</DocSecurity>
  <Lines>106</Lines>
  <Paragraphs>30</Paragraphs>
  <ScaleCrop>false</ScaleCrop>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Крысанов Сергей Михайлович</dc:creator>
  <cp:keywords/>
  <dc:description/>
  <cp:lastModifiedBy>Крысанов Сергей Михайлович</cp:lastModifiedBy>
  <cp:revision>4</cp:revision>
  <dcterms:created xsi:type="dcterms:W3CDTF">2022-02-16T09:31:00Z</dcterms:created>
  <dcterms:modified xsi:type="dcterms:W3CDTF">2022-02-16T09:33:00Z</dcterms:modified>
</cp:coreProperties>
</file>