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7DD2" w14:textId="77777777" w:rsidR="00AA0112" w:rsidRPr="008C79EA" w:rsidRDefault="00AA0112" w:rsidP="00AA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10C96F" w14:textId="77777777" w:rsidR="00AA0112" w:rsidRPr="008C79EA" w:rsidRDefault="00AA0112" w:rsidP="00AA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0C9F81" w14:textId="77777777" w:rsidR="00AA0112" w:rsidRPr="008C79EA" w:rsidRDefault="00AA0112" w:rsidP="00AA0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50258E" w14:textId="77777777" w:rsidR="00AA0112" w:rsidRPr="008C79EA" w:rsidRDefault="00AA0112" w:rsidP="00AA0112">
      <w:pPr>
        <w:spacing w:line="276" w:lineRule="auto"/>
        <w:jc w:val="center"/>
      </w:pPr>
      <w:r w:rsidRPr="008C79EA">
        <w:rPr>
          <w:rStyle w:val="aff2"/>
          <w:bCs/>
          <w:color w:val="auto"/>
          <w:sz w:val="28"/>
          <w:szCs w:val="28"/>
          <w:u w:val="none"/>
          <w:lang w:bidi="hi-IN"/>
        </w:rPr>
        <w:t>Перечень специализированной техники (транспорта), необходимой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14:paraId="77BD7EA4" w14:textId="77777777" w:rsidR="00AA0112" w:rsidRPr="008C79EA" w:rsidRDefault="00AA0112" w:rsidP="00AA01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BB0536A" w14:textId="77777777" w:rsidR="00AA0112" w:rsidRPr="008C79EA" w:rsidRDefault="00AA0112" w:rsidP="00AA01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67CCA78" w14:textId="77777777" w:rsidR="00AA0112" w:rsidRPr="008C79EA" w:rsidRDefault="00AA0112" w:rsidP="00AA0112">
      <w:pPr>
        <w:spacing w:line="276" w:lineRule="auto"/>
        <w:ind w:firstLine="720"/>
        <w:jc w:val="both"/>
        <w:rPr>
          <w:sz w:val="28"/>
          <w:szCs w:val="28"/>
        </w:rPr>
      </w:pPr>
      <w:r w:rsidRPr="008C79EA">
        <w:rPr>
          <w:rStyle w:val="aff2"/>
          <w:bCs/>
          <w:color w:val="auto"/>
          <w:sz w:val="28"/>
          <w:szCs w:val="28"/>
          <w:u w:val="none"/>
          <w:lang w:bidi="hi-IN"/>
        </w:rPr>
        <w:t xml:space="preserve">Специализированная техника (транспорт), необходимая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 </w:t>
      </w:r>
      <w:r w:rsidRPr="008C79EA">
        <w:rPr>
          <w:sz w:val="28"/>
          <w:szCs w:val="28"/>
        </w:rPr>
        <w:t xml:space="preserve">согласно общероссийского классификатора продукции по видам экономической деятельности </w:t>
      </w:r>
      <w:r w:rsidRPr="008C79EA">
        <w:rPr>
          <w:sz w:val="28"/>
          <w:szCs w:val="28"/>
          <w:highlight w:val="white"/>
        </w:rPr>
        <w:t>ОК 034-2014 (КПЕС 2008)</w:t>
      </w:r>
      <w:r w:rsidRPr="008C79EA">
        <w:rPr>
          <w:sz w:val="28"/>
          <w:szCs w:val="28"/>
        </w:rPr>
        <w:t>:</w:t>
      </w:r>
    </w:p>
    <w:p w14:paraId="2C7049F1" w14:textId="77777777" w:rsidR="00AA0112" w:rsidRPr="008C79EA" w:rsidRDefault="00AA0112" w:rsidP="00AA0112">
      <w:pPr>
        <w:jc w:val="both"/>
        <w:rPr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7"/>
        <w:gridCol w:w="7266"/>
      </w:tblGrid>
      <w:tr w:rsidR="008C79EA" w:rsidRPr="008C79EA" w14:paraId="4F583EC8" w14:textId="77777777" w:rsidTr="008C79EA">
        <w:trPr>
          <w:trHeight w:val="363"/>
        </w:trPr>
        <w:tc>
          <w:tcPr>
            <w:tcW w:w="2317" w:type="dxa"/>
            <w:hideMark/>
          </w:tcPr>
          <w:p w14:paraId="6AD16F33" w14:textId="77777777" w:rsidR="00AA0112" w:rsidRPr="008C79EA" w:rsidRDefault="00AA0112">
            <w:pPr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28.11.11.000</w:t>
            </w:r>
          </w:p>
        </w:tc>
        <w:tc>
          <w:tcPr>
            <w:tcW w:w="7266" w:type="dxa"/>
            <w:hideMark/>
          </w:tcPr>
          <w:p w14:paraId="7FA3F0C2" w14:textId="77777777" w:rsidR="00AA0112" w:rsidRPr="008C79EA" w:rsidRDefault="00AA0112">
            <w:pPr>
              <w:jc w:val="both"/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Двигатели лодочные подвесные (не более 60 л. с)</w:t>
            </w:r>
          </w:p>
        </w:tc>
      </w:tr>
      <w:tr w:rsidR="008C79EA" w:rsidRPr="008C79EA" w14:paraId="372E9859" w14:textId="77777777" w:rsidTr="008C79EA">
        <w:tc>
          <w:tcPr>
            <w:tcW w:w="2317" w:type="dxa"/>
            <w:hideMark/>
          </w:tcPr>
          <w:p w14:paraId="076D65B0" w14:textId="77777777" w:rsidR="00AA0112" w:rsidRPr="008C79EA" w:rsidRDefault="00AA0112">
            <w:pPr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29.10.59.280</w:t>
            </w:r>
          </w:p>
        </w:tc>
        <w:tc>
          <w:tcPr>
            <w:tcW w:w="7266" w:type="dxa"/>
            <w:hideMark/>
          </w:tcPr>
          <w:p w14:paraId="0AE2BB0D" w14:textId="77777777" w:rsidR="00AA0112" w:rsidRPr="008C79EA" w:rsidRDefault="00AA0112">
            <w:pPr>
              <w:jc w:val="both"/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Средства транспортные-фургоны для перевозки пищевых продуктов (грузоподъёмностью не более 3,5 тонн.)</w:t>
            </w:r>
          </w:p>
        </w:tc>
      </w:tr>
      <w:tr w:rsidR="008C79EA" w:rsidRPr="008C79EA" w14:paraId="3634261D" w14:textId="77777777" w:rsidTr="008C79EA">
        <w:tc>
          <w:tcPr>
            <w:tcW w:w="2317" w:type="dxa"/>
            <w:hideMark/>
          </w:tcPr>
          <w:p w14:paraId="119751C5" w14:textId="77777777" w:rsidR="00AA0112" w:rsidRPr="008C79EA" w:rsidRDefault="00AA0112">
            <w:pPr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30.12.19.140</w:t>
            </w:r>
          </w:p>
        </w:tc>
        <w:tc>
          <w:tcPr>
            <w:tcW w:w="7266" w:type="dxa"/>
            <w:hideMark/>
          </w:tcPr>
          <w:p w14:paraId="7528B852" w14:textId="77777777" w:rsidR="00AA0112" w:rsidRPr="008C79EA" w:rsidRDefault="00AA0112">
            <w:pPr>
              <w:jc w:val="both"/>
              <w:rPr>
                <w:sz w:val="28"/>
                <w:szCs w:val="28"/>
                <w:lang w:eastAsia="en-US"/>
              </w:rPr>
            </w:pPr>
            <w:r w:rsidRPr="008C79EA">
              <w:rPr>
                <w:sz w:val="28"/>
                <w:szCs w:val="28"/>
                <w:highlight w:val="white"/>
                <w:lang w:eastAsia="en-US"/>
              </w:rPr>
              <w:t>Шлюпки (длиной не более 6 м.)</w:t>
            </w:r>
          </w:p>
        </w:tc>
      </w:tr>
    </w:tbl>
    <w:p w14:paraId="09A6F7FC" w14:textId="77777777" w:rsidR="00AA0112" w:rsidRPr="00AA0112" w:rsidRDefault="00AA0112" w:rsidP="00AA0112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65844308" w14:textId="77777777" w:rsidR="00AA0112" w:rsidRPr="00AA0112" w:rsidRDefault="00AA0112" w:rsidP="00AA0112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1A5B0CB3" w14:textId="1CF7DDD8" w:rsidR="0016656B" w:rsidRDefault="0016656B" w:rsidP="008C79EA">
      <w:bookmarkStart w:id="0" w:name="_GoBack"/>
      <w:bookmarkEnd w:id="0"/>
    </w:p>
    <w:sectPr w:rsidR="0016656B" w:rsidSect="00790110">
      <w:pgSz w:w="11906" w:h="16838"/>
      <w:pgMar w:top="1418" w:right="1276" w:bottom="1134" w:left="1559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10"/>
    <w:rsid w:val="00023988"/>
    <w:rsid w:val="000374C2"/>
    <w:rsid w:val="00080D19"/>
    <w:rsid w:val="000C3B44"/>
    <w:rsid w:val="00101393"/>
    <w:rsid w:val="0012488D"/>
    <w:rsid w:val="00125C19"/>
    <w:rsid w:val="00140B6D"/>
    <w:rsid w:val="0016656B"/>
    <w:rsid w:val="001829D1"/>
    <w:rsid w:val="001B1CF8"/>
    <w:rsid w:val="00254031"/>
    <w:rsid w:val="002D5797"/>
    <w:rsid w:val="00342138"/>
    <w:rsid w:val="003600F7"/>
    <w:rsid w:val="00360E9A"/>
    <w:rsid w:val="00374DF5"/>
    <w:rsid w:val="003C2CA9"/>
    <w:rsid w:val="003C717A"/>
    <w:rsid w:val="003D33D7"/>
    <w:rsid w:val="003F583B"/>
    <w:rsid w:val="00420C7D"/>
    <w:rsid w:val="004574F9"/>
    <w:rsid w:val="00474EE0"/>
    <w:rsid w:val="004D4C45"/>
    <w:rsid w:val="005474D1"/>
    <w:rsid w:val="005C54BD"/>
    <w:rsid w:val="006002FE"/>
    <w:rsid w:val="00624FD7"/>
    <w:rsid w:val="006542E7"/>
    <w:rsid w:val="00684EB9"/>
    <w:rsid w:val="006A4A65"/>
    <w:rsid w:val="00790110"/>
    <w:rsid w:val="007C050C"/>
    <w:rsid w:val="00801906"/>
    <w:rsid w:val="00843D60"/>
    <w:rsid w:val="008639A6"/>
    <w:rsid w:val="008C79EA"/>
    <w:rsid w:val="008F53CD"/>
    <w:rsid w:val="009159AF"/>
    <w:rsid w:val="00931B24"/>
    <w:rsid w:val="00A037CD"/>
    <w:rsid w:val="00AA0112"/>
    <w:rsid w:val="00B1699E"/>
    <w:rsid w:val="00B419F4"/>
    <w:rsid w:val="00BB0359"/>
    <w:rsid w:val="00C3786C"/>
    <w:rsid w:val="00D33C59"/>
    <w:rsid w:val="00D40F27"/>
    <w:rsid w:val="00D92B0F"/>
    <w:rsid w:val="00E001D4"/>
    <w:rsid w:val="00E33C98"/>
    <w:rsid w:val="00E41289"/>
    <w:rsid w:val="00E4350D"/>
    <w:rsid w:val="00E45132"/>
    <w:rsid w:val="00E71305"/>
    <w:rsid w:val="00EC5304"/>
    <w:rsid w:val="00EE5696"/>
    <w:rsid w:val="00F47896"/>
    <w:rsid w:val="00F55E71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511"/>
  <w15:docId w15:val="{9ED8D981-C3D8-438B-98A8-97A4506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E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E75EEC"/>
    <w:pPr>
      <w:keepNext/>
      <w:jc w:val="right"/>
      <w:outlineLvl w:val="0"/>
    </w:pPr>
    <w:rPr>
      <w:b/>
      <w:i/>
      <w:sz w:val="24"/>
    </w:rPr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5E1E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link w:val="1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paragraph" w:customStyle="1" w:styleId="12">
    <w:name w:val="Заголовок1"/>
    <w:basedOn w:val="a"/>
    <w:next w:val="af"/>
    <w:qFormat/>
    <w:rsid w:val="00790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uiPriority w:val="99"/>
    <w:qFormat/>
    <w:rsid w:val="00790110"/>
    <w:pPr>
      <w:spacing w:after="140" w:line="276" w:lineRule="auto"/>
    </w:pPr>
  </w:style>
  <w:style w:type="paragraph" w:styleId="af1">
    <w:name w:val="List"/>
    <w:basedOn w:val="af"/>
    <w:uiPriority w:val="99"/>
    <w:qFormat/>
    <w:rsid w:val="00790110"/>
    <w:rPr>
      <w:rFonts w:cs="Arial"/>
    </w:rPr>
  </w:style>
  <w:style w:type="paragraph" w:customStyle="1" w:styleId="13">
    <w:name w:val="Название объекта1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790110"/>
    <w:pPr>
      <w:suppressLineNumbers/>
    </w:pPr>
    <w:rPr>
      <w:rFonts w:cs="Arial"/>
    </w:rPr>
  </w:style>
  <w:style w:type="paragraph" w:styleId="af3">
    <w:name w:val="Title"/>
    <w:basedOn w:val="a"/>
    <w:next w:val="af"/>
    <w:link w:val="af4"/>
    <w:uiPriority w:val="99"/>
    <w:qFormat/>
    <w:rsid w:val="00E75EEC"/>
    <w:pPr>
      <w:jc w:val="center"/>
    </w:pPr>
    <w:rPr>
      <w:sz w:val="28"/>
      <w:szCs w:val="28"/>
    </w:rPr>
  </w:style>
  <w:style w:type="paragraph" w:styleId="af5">
    <w:name w:val="caption"/>
    <w:basedOn w:val="a"/>
    <w:uiPriority w:val="99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аголовок 2"/>
    <w:basedOn w:val="a"/>
    <w:next w:val="a"/>
    <w:uiPriority w:val="99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6">
    <w:name w:val="Balloon Text"/>
    <w:basedOn w:val="a"/>
    <w:link w:val="14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uiPriority w:val="99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No Spacing"/>
    <w:uiPriority w:val="1"/>
    <w:qFormat/>
    <w:rsid w:val="002C5E1E"/>
  </w:style>
  <w:style w:type="paragraph" w:customStyle="1" w:styleId="af8">
    <w:name w:val="Верхний и нижний колонтитулы"/>
    <w:basedOn w:val="a"/>
    <w:uiPriority w:val="99"/>
    <w:qFormat/>
    <w:rsid w:val="00790110"/>
  </w:style>
  <w:style w:type="paragraph" w:customStyle="1" w:styleId="15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аголовок1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afa">
    <w:name w:val="дата место"/>
    <w:basedOn w:val="a"/>
    <w:uiPriority w:val="99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uiPriority w:val="99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uiPriority w:val="99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link w:val="18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link w:val="19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link w:val="1a"/>
    <w:uiPriority w:val="99"/>
    <w:qFormat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uiPriority w:val="99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uiPriority w:val="99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uiPriority w:val="99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uiPriority w:val="99"/>
    <w:qFormat/>
    <w:rsid w:val="00790110"/>
    <w:pPr>
      <w:suppressLineNumbers/>
    </w:pPr>
  </w:style>
  <w:style w:type="paragraph" w:customStyle="1" w:styleId="aff0">
    <w:name w:val="Заголовок таблицы"/>
    <w:basedOn w:val="aff"/>
    <w:uiPriority w:val="99"/>
    <w:qFormat/>
    <w:rsid w:val="00790110"/>
    <w:pPr>
      <w:jc w:val="center"/>
    </w:pPr>
    <w:rPr>
      <w:b/>
      <w:bCs/>
    </w:rPr>
  </w:style>
  <w:style w:type="table" w:styleId="aff1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semiHidden/>
    <w:unhideWhenUsed/>
    <w:rsid w:val="00AA0112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AA011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AA0112"/>
    <w:pPr>
      <w:spacing w:before="100" w:beforeAutospacing="1" w:after="100" w:afterAutospacing="1"/>
    </w:pPr>
    <w:rPr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AA0112"/>
    <w:pPr>
      <w:ind w:left="200" w:hanging="200"/>
    </w:pPr>
  </w:style>
  <w:style w:type="paragraph" w:styleId="aff4">
    <w:name w:val="footnote text"/>
    <w:basedOn w:val="a"/>
    <w:link w:val="1d"/>
    <w:uiPriority w:val="99"/>
    <w:semiHidden/>
    <w:unhideWhenUsed/>
    <w:qFormat/>
    <w:rsid w:val="00AA0112"/>
    <w:pPr>
      <w:suppressLineNumbers/>
      <w:suppressAutoHyphens/>
      <w:ind w:left="339" w:hanging="339"/>
    </w:pPr>
    <w:rPr>
      <w:lang w:eastAsia="zh-CN"/>
    </w:rPr>
  </w:style>
  <w:style w:type="character" w:customStyle="1" w:styleId="1d">
    <w:name w:val="Текст сноски Знак1"/>
    <w:basedOn w:val="a0"/>
    <w:link w:val="aff4"/>
    <w:uiPriority w:val="99"/>
    <w:semiHidden/>
    <w:rsid w:val="00AA0112"/>
    <w:rPr>
      <w:rFonts w:ascii="Times New Roman" w:eastAsia="Times New Roman" w:hAnsi="Times New Roman" w:cs="Times New Roman"/>
      <w:szCs w:val="20"/>
      <w:lang w:eastAsia="zh-CN"/>
    </w:rPr>
  </w:style>
  <w:style w:type="paragraph" w:styleId="aff5">
    <w:name w:val="header"/>
    <w:basedOn w:val="a"/>
    <w:link w:val="1e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f5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er"/>
    <w:basedOn w:val="a"/>
    <w:link w:val="1f"/>
    <w:uiPriority w:val="99"/>
    <w:semiHidden/>
    <w:unhideWhenUsed/>
    <w:qFormat/>
    <w:rsid w:val="00AA011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f6"/>
    <w:uiPriority w:val="99"/>
    <w:semiHidden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A011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AA01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Текст выноски Знак1"/>
    <w:basedOn w:val="a0"/>
    <w:link w:val="af6"/>
    <w:uiPriority w:val="99"/>
    <w:semiHidden/>
    <w:locked/>
    <w:rsid w:val="00AA0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примечания Знак1"/>
    <w:basedOn w:val="a0"/>
    <w:link w:val="afb"/>
    <w:uiPriority w:val="99"/>
    <w:locked/>
    <w:rsid w:val="00AA0112"/>
    <w:rPr>
      <w:rFonts w:ascii="Times New Roman" w:eastAsia="Calibri" w:hAnsi="Times New Roman" w:cs="Times New Roman"/>
      <w:szCs w:val="20"/>
    </w:rPr>
  </w:style>
  <w:style w:type="character" w:customStyle="1" w:styleId="19">
    <w:name w:val="Тема примечания Знак1"/>
    <w:basedOn w:val="18"/>
    <w:link w:val="afc"/>
    <w:uiPriority w:val="99"/>
    <w:semiHidden/>
    <w:locked/>
    <w:rsid w:val="00AA0112"/>
    <w:rPr>
      <w:rFonts w:ascii="Times New Roman" w:eastAsia="Calibri" w:hAnsi="Times New Roman" w:cs="Times New Roman"/>
      <w:b/>
      <w:bCs/>
      <w:szCs w:val="20"/>
    </w:rPr>
  </w:style>
  <w:style w:type="character" w:customStyle="1" w:styleId="1a">
    <w:name w:val="Основной текст с отступом Знак1"/>
    <w:basedOn w:val="a0"/>
    <w:link w:val="afd"/>
    <w:uiPriority w:val="99"/>
    <w:locked/>
    <w:rsid w:val="00AA011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7">
    <w:name w:val="Символ сноски"/>
    <w:rsid w:val="00AA0112"/>
  </w:style>
  <w:style w:type="character" w:customStyle="1" w:styleId="20">
    <w:name w:val="Знак сноски2"/>
    <w:rsid w:val="00AA0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C6C6-022B-464D-A79B-4B0D160F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creator>Grents</dc:creator>
  <cp:lastModifiedBy>Фрезе Валерия Павловна</cp:lastModifiedBy>
  <cp:revision>19</cp:revision>
  <cp:lastPrinted>2022-01-21T10:24:00Z</cp:lastPrinted>
  <dcterms:created xsi:type="dcterms:W3CDTF">2022-01-21T09:56:00Z</dcterms:created>
  <dcterms:modified xsi:type="dcterms:W3CDTF">2022-02-08T07:34:00Z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