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F1F" w:rsidRDefault="00424F1F" w:rsidP="00424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F1F" w:rsidRDefault="00424F1F" w:rsidP="00424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ОБЪЯВЛЕНИЕ</w:t>
      </w:r>
    </w:p>
    <w:p w:rsidR="00424F1F" w:rsidRDefault="00424F1F" w:rsidP="00424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отбора на предоставление субсидий</w:t>
      </w:r>
    </w:p>
    <w:p w:rsidR="00424F1F" w:rsidRPr="005E7612" w:rsidRDefault="005E7612" w:rsidP="00424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612">
        <w:rPr>
          <w:rFonts w:ascii="Times New Roman" w:hAnsi="Times New Roman"/>
          <w:sz w:val="24"/>
          <w:szCs w:val="24"/>
        </w:rPr>
        <w:t>субъектам малого и среднего предпринимательства</w:t>
      </w:r>
      <w:r w:rsidRPr="005E7612">
        <w:rPr>
          <w:rFonts w:ascii="Times New Roman" w:hAnsi="Times New Roman" w:cs="Times New Roman"/>
          <w:sz w:val="24"/>
          <w:szCs w:val="24"/>
        </w:rPr>
        <w:t xml:space="preserve"> </w:t>
      </w:r>
      <w:r w:rsidR="00424F1F" w:rsidRPr="005E7612">
        <w:rPr>
          <w:rFonts w:ascii="Times New Roman" w:hAnsi="Times New Roman" w:cs="Times New Roman"/>
          <w:sz w:val="24"/>
          <w:szCs w:val="24"/>
        </w:rPr>
        <w:t xml:space="preserve">из бюджета города </w:t>
      </w:r>
      <w:r w:rsidRPr="005E7612">
        <w:rPr>
          <w:rFonts w:ascii="Times New Roman" w:hAnsi="Times New Roman" w:cs="Times New Roman"/>
          <w:sz w:val="24"/>
          <w:szCs w:val="24"/>
        </w:rPr>
        <w:t>Мегиона</w:t>
      </w:r>
    </w:p>
    <w:p w:rsidR="00424F1F" w:rsidRPr="005E7612" w:rsidRDefault="00424F1F" w:rsidP="00424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612">
        <w:rPr>
          <w:rFonts w:ascii="Times New Roman" w:hAnsi="Times New Roman" w:cs="Times New Roman"/>
          <w:sz w:val="24"/>
          <w:szCs w:val="24"/>
        </w:rPr>
        <w:t xml:space="preserve">в </w:t>
      </w:r>
      <w:r w:rsidR="005E7612" w:rsidRPr="005E7612">
        <w:rPr>
          <w:rFonts w:ascii="Times New Roman" w:hAnsi="Times New Roman" w:cs="Times New Roman"/>
          <w:sz w:val="24"/>
          <w:szCs w:val="24"/>
        </w:rPr>
        <w:t>2023</w:t>
      </w:r>
      <w:r w:rsidRPr="005E7612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424F1F" w:rsidRDefault="00424F1F" w:rsidP="00424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5475"/>
      </w:tblGrid>
      <w:tr w:rsidR="00424F1F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1F" w:rsidRDefault="00424F1F" w:rsidP="0036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отбора</w:t>
            </w:r>
          </w:p>
        </w:tc>
      </w:tr>
      <w:tr w:rsidR="00424F1F" w:rsidTr="00A900E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1F" w:rsidRDefault="00424F1F" w:rsidP="00365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отбора 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1F" w:rsidRDefault="005E7612" w:rsidP="0036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календарных дней</w:t>
            </w:r>
          </w:p>
        </w:tc>
      </w:tr>
      <w:tr w:rsidR="00424F1F" w:rsidTr="00A900E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1F" w:rsidRDefault="00A900E0" w:rsidP="00365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F5B0D" w:rsidRPr="005E7612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5B0D" w:rsidRPr="005E7612">
              <w:rPr>
                <w:rFonts w:ascii="Times New Roman" w:hAnsi="Times New Roman" w:cs="Times New Roman"/>
                <w:sz w:val="24"/>
                <w:szCs w:val="24"/>
              </w:rPr>
              <w:t xml:space="preserve"> начала подачи или окончания приема предложений (заявок) участников отбора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1F" w:rsidRDefault="005E7612" w:rsidP="0036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57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.05.2023-2</w:t>
            </w:r>
            <w:r w:rsidR="008B57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</w:tr>
      <w:tr w:rsidR="00424F1F" w:rsidTr="00A900E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1F" w:rsidRDefault="00A900E0" w:rsidP="00365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F5B0D" w:rsidRPr="00DF5B0D">
              <w:rPr>
                <w:rFonts w:ascii="Times New Roman" w:hAnsi="Times New Roman" w:cs="Times New Roman"/>
                <w:sz w:val="24"/>
                <w:szCs w:val="24"/>
              </w:rPr>
              <w:t>оменное имя и (или) сетевой адрес, и (или) указатели страниц сайта в информационно-коммуникационной сети «Интернет», на котором обеспечивается проведение отбора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1F" w:rsidRDefault="005E7612" w:rsidP="00365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12">
              <w:rPr>
                <w:rFonts w:ascii="Times New Roman" w:hAnsi="Times New Roman" w:cs="Times New Roman"/>
                <w:sz w:val="24"/>
                <w:szCs w:val="24"/>
              </w:rPr>
              <w:t>admmegion.ru</w:t>
            </w:r>
          </w:p>
        </w:tc>
      </w:tr>
      <w:tr w:rsidR="00424F1F" w:rsidTr="00A900E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1F" w:rsidRDefault="00A900E0" w:rsidP="00365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F5B0D" w:rsidRPr="005E7612">
              <w:rPr>
                <w:rFonts w:ascii="Times New Roman" w:hAnsi="Times New Roman" w:cs="Times New Roman"/>
                <w:sz w:val="24"/>
                <w:szCs w:val="24"/>
              </w:rPr>
              <w:t>аименование, место нахождения, почтовый адрес и адрес электронной почты, номер контактного телефона Уполномоченного органа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12" w:rsidRDefault="009B5FC4" w:rsidP="00365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E7612">
              <w:rPr>
                <w:rFonts w:ascii="Times New Roman" w:hAnsi="Times New Roman" w:cs="Times New Roman"/>
                <w:sz w:val="24"/>
                <w:szCs w:val="24"/>
              </w:rPr>
              <w:t>правление экономической политики администрации города Мегиона;</w:t>
            </w:r>
          </w:p>
          <w:p w:rsidR="00424F1F" w:rsidRDefault="005E7612" w:rsidP="00365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628680</w:t>
            </w:r>
            <w:r w:rsidRPr="00B1577D">
              <w:rPr>
                <w:rFonts w:ascii="Times New Roman" w:hAnsi="Times New Roman"/>
              </w:rPr>
              <w:t xml:space="preserve">, Ханты-Мансийский автономный округ – Югра, </w:t>
            </w:r>
            <w:r>
              <w:rPr>
                <w:rFonts w:ascii="Times New Roman" w:hAnsi="Times New Roman"/>
              </w:rPr>
              <w:t>город Мегион,</w:t>
            </w:r>
            <w:r w:rsidRPr="00B1577D">
              <w:rPr>
                <w:rFonts w:ascii="Times New Roman" w:hAnsi="Times New Roman"/>
              </w:rPr>
              <w:t xml:space="preserve"> ул. </w:t>
            </w:r>
            <w:r>
              <w:rPr>
                <w:rFonts w:ascii="Times New Roman" w:hAnsi="Times New Roman"/>
              </w:rPr>
              <w:t>Нефтяников</w:t>
            </w:r>
            <w:r w:rsidRPr="00B1577D">
              <w:rPr>
                <w:rFonts w:ascii="Times New Roman" w:hAnsi="Times New Roman"/>
              </w:rPr>
              <w:t xml:space="preserve">, д. </w:t>
            </w:r>
            <w:r>
              <w:rPr>
                <w:rFonts w:ascii="Times New Roman" w:hAnsi="Times New Roman"/>
              </w:rPr>
              <w:t>8</w:t>
            </w:r>
            <w:r w:rsidRPr="00B1577D">
              <w:rPr>
                <w:rFonts w:ascii="Times New Roman" w:hAnsi="Times New Roman"/>
              </w:rPr>
              <w:t xml:space="preserve">, кабинет </w:t>
            </w:r>
            <w:r>
              <w:rPr>
                <w:rFonts w:ascii="Times New Roman" w:hAnsi="Times New Roman"/>
              </w:rPr>
              <w:t>105;</w:t>
            </w:r>
          </w:p>
          <w:p w:rsidR="005E7612" w:rsidRDefault="00365F5F" w:rsidP="00365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E7612" w:rsidRPr="007576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dep@admmegion.ru</w:t>
              </w:r>
            </w:hyperlink>
            <w:r w:rsidR="005E76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7612" w:rsidRDefault="005E7612" w:rsidP="00365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8(34643)9-63-51</w:t>
            </w:r>
          </w:p>
        </w:tc>
      </w:tr>
      <w:tr w:rsidR="00424F1F" w:rsidTr="00A900E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1F" w:rsidRDefault="00A900E0" w:rsidP="00365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F5B0D" w:rsidRPr="005E7612">
              <w:rPr>
                <w:rFonts w:ascii="Times New Roman" w:hAnsi="Times New Roman" w:cs="Times New Roman"/>
                <w:sz w:val="24"/>
                <w:szCs w:val="24"/>
              </w:rPr>
              <w:t>езультаты предоставления субсидии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0D" w:rsidRPr="00A900E0" w:rsidRDefault="009B5FC4" w:rsidP="003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F5B0D" w:rsidRPr="00A900E0">
              <w:rPr>
                <w:rFonts w:ascii="Times New Roman" w:hAnsi="Times New Roman"/>
                <w:sz w:val="24"/>
                <w:szCs w:val="24"/>
              </w:rPr>
              <w:t>величение значения выручки получателя субсидии, рассчитывается исходя из планируемого роста не менее 0,5% к предшествующему году;</w:t>
            </w:r>
          </w:p>
          <w:p w:rsidR="00424F1F" w:rsidRDefault="00DF5B0D" w:rsidP="00365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E0">
              <w:rPr>
                <w:rFonts w:ascii="Times New Roman" w:hAnsi="Times New Roman"/>
                <w:sz w:val="24"/>
                <w:szCs w:val="24"/>
              </w:rPr>
              <w:t>создание не позднее 15 декабря текущего календарного года с даты получения субсидии не менее одного нового рабочего места, при условии получения субсидии не менее 400 тысяч рублей для Субъектов, получивших поддержку в рамках регионального проекта «Акселерация субъектов малого и среднего предпринимательства»</w:t>
            </w:r>
          </w:p>
        </w:tc>
      </w:tr>
      <w:tr w:rsidR="00424F1F" w:rsidTr="00A900E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1F" w:rsidRDefault="00A900E0" w:rsidP="00365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F5B0D" w:rsidRPr="00A900E0">
              <w:rPr>
                <w:rFonts w:ascii="Times New Roman" w:hAnsi="Times New Roman" w:cs="Times New Roman"/>
                <w:sz w:val="24"/>
                <w:szCs w:val="24"/>
              </w:rPr>
              <w:t>ребования к участникам отбора в соответствии с пунктами 1.5., 2.2, 2.3, 2.5, 2.6, 3.1 настоящего Порядка и перечень документов, представляемых ими для подтверждения их соответствия указанным требованиям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D3" w:rsidRPr="00D62CC6" w:rsidRDefault="009B5FC4" w:rsidP="003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47AD3" w:rsidRPr="00D62CC6">
              <w:rPr>
                <w:rFonts w:ascii="Times New Roman" w:hAnsi="Times New Roman"/>
                <w:sz w:val="24"/>
                <w:szCs w:val="24"/>
              </w:rPr>
              <w:t xml:space="preserve"> участников отбора должна отсутствовать неисполненная обязанность по уплате налогов, сборов, страховых взносов, пеней, штрафов, процентов, подлежащих к уплате в соответствии с законодательством Российской Федерации о налогах и сборах на дату формирования справки на основании данных, содержащихся в информационных ресурсах налогового органа (в соответствии с подпунктом 10 пункта 1 статьи 32 Налогового кодекса Российской Федерации);</w:t>
            </w:r>
          </w:p>
          <w:p w:rsidR="00B47AD3" w:rsidRPr="00D62CC6" w:rsidRDefault="00B47AD3" w:rsidP="003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hAnsi="Times New Roman"/>
                <w:sz w:val="24"/>
                <w:szCs w:val="24"/>
              </w:rPr>
            </w:pPr>
            <w:r w:rsidRPr="00D62CC6">
              <w:rPr>
                <w:rFonts w:ascii="Times New Roman" w:eastAsia="Calibri" w:hAnsi="Times New Roman"/>
                <w:sz w:val="24"/>
                <w:szCs w:val="24"/>
              </w:rPr>
              <w:t xml:space="preserve">у участника отбора должна отсутствовать просроченная задолженность по возврату в бюджет бюджетной системы Российской Федерации, </w:t>
            </w:r>
            <w:r w:rsidRPr="00D62CC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D62C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городского округа Мегион Ханты-Мансийского автономного округа - Югры, в соответствии с настоящим Порядком субсидий, </w:t>
            </w:r>
            <w:r w:rsidRPr="00D62CC6">
              <w:rPr>
                <w:rFonts w:ascii="Times New Roman" w:eastAsia="Calibri" w:hAnsi="Times New Roman"/>
                <w:sz w:val="24"/>
                <w:szCs w:val="24"/>
              </w:rPr>
              <w:t xml:space="preserve">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</w:t>
            </w:r>
            <w:r w:rsidRPr="00D62CC6">
              <w:rPr>
                <w:rFonts w:ascii="Times New Roman" w:hAnsi="Times New Roman"/>
                <w:sz w:val="24"/>
                <w:szCs w:val="24"/>
              </w:rPr>
              <w:t xml:space="preserve">перед городским округом Мегион Ханты-Мансийского автономного округа - Югры; </w:t>
            </w:r>
          </w:p>
          <w:p w:rsidR="00B47AD3" w:rsidRPr="00D62CC6" w:rsidRDefault="00B47AD3" w:rsidP="003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hAnsi="Times New Roman"/>
                <w:sz w:val="24"/>
                <w:szCs w:val="24"/>
              </w:rPr>
            </w:pPr>
            <w:r w:rsidRPr="00D62CC6">
              <w:rPr>
                <w:rFonts w:ascii="Times New Roman" w:hAnsi="Times New Roman"/>
                <w:sz w:val="24"/>
                <w:szCs w:val="24"/>
              </w:rPr>
              <w:t>участники отбора - юридические лица не должны находиться в процессе реорганизации</w:t>
            </w:r>
            <w:r w:rsidRPr="00D62CC6">
              <w:rPr>
                <w:sz w:val="24"/>
                <w:szCs w:val="24"/>
              </w:rPr>
              <w:t xml:space="preserve"> </w:t>
            </w:r>
            <w:r w:rsidRPr="00D62CC6">
              <w:rPr>
                <w:rFonts w:ascii="Times New Roman" w:hAnsi="Times New Roman"/>
                <w:sz w:val="24"/>
                <w:szCs w:val="24"/>
              </w:rPr>
      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</w:p>
          <w:p w:rsidR="00B47AD3" w:rsidRPr="00D62CC6" w:rsidRDefault="00B47AD3" w:rsidP="00365F5F">
            <w:pPr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Calibri" w:hAnsi="Times New Roman"/>
                <w:sz w:val="24"/>
                <w:szCs w:val="24"/>
              </w:rPr>
            </w:pPr>
            <w:r w:rsidRPr="00D62CC6">
              <w:rPr>
                <w:rFonts w:ascii="Times New Roman" w:eastAsia="Calibri" w:hAnsi="Times New Roman"/>
                <w:sz w:val="24"/>
                <w:szCs w:val="24"/>
              </w:rPr>
      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 </w:t>
            </w:r>
          </w:p>
          <w:p w:rsidR="00B47AD3" w:rsidRPr="00D62CC6" w:rsidRDefault="00B47AD3" w:rsidP="003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hAnsi="Times New Roman"/>
                <w:sz w:val="24"/>
                <w:szCs w:val="24"/>
              </w:rPr>
            </w:pPr>
            <w:r w:rsidRPr="00D62CC6">
              <w:rPr>
                <w:rFonts w:ascii="Times New Roman" w:hAnsi="Times New Roman"/>
                <w:sz w:val="24"/>
                <w:szCs w:val="24"/>
              </w:rPr>
              <w:t>осуществлять деятельность на территории городского округа Мегион Ханты-Мансийского автономного округа - Югры;</w:t>
            </w:r>
          </w:p>
          <w:p w:rsidR="00B47AD3" w:rsidRPr="00D62CC6" w:rsidRDefault="00B47AD3" w:rsidP="003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hAnsi="Times New Roman"/>
                <w:sz w:val="24"/>
                <w:szCs w:val="24"/>
              </w:rPr>
            </w:pPr>
            <w:r w:rsidRPr="00D62CC6">
              <w:rPr>
                <w:rFonts w:ascii="Times New Roman" w:hAnsi="Times New Roman"/>
                <w:sz w:val="24"/>
                <w:szCs w:val="24"/>
              </w:rPr>
      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</w:t>
            </w:r>
            <w:r w:rsidRPr="00D62CC6">
              <w:rPr>
                <w:rFonts w:ascii="Times New Roman" w:hAnsi="Times New Roman"/>
                <w:sz w:val="24"/>
                <w:szCs w:val="24"/>
              </w:rPr>
              <w:lastRenderedPageBreak/>
              <w:t>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B47AD3" w:rsidRPr="00D62CC6" w:rsidRDefault="00B47AD3" w:rsidP="003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hAnsi="Times New Roman"/>
                <w:sz w:val="24"/>
                <w:szCs w:val="24"/>
              </w:rPr>
            </w:pPr>
            <w:r w:rsidRPr="00D62CC6">
              <w:rPr>
                <w:rFonts w:ascii="Times New Roman" w:hAnsi="Times New Roman"/>
                <w:sz w:val="24"/>
                <w:szCs w:val="24"/>
              </w:rPr>
              <w:t xml:space="preserve">участники отбора не должны получать финансовую поддержку за счет средств бюджета Ханты-Мансийского автономного округа - Югры и (или) за счет средств бюджета городского округа Мегион Ханты-Мансийского автономного округа - Югры, от организаций инфраструктуры поддержки субъектов малого и среднего предпринимательства Ханты-Мансийского автономного округа - Югры по тем же основаниям на те же цели, указанные в пункте 3.2. настоящего Порядка; </w:t>
            </w:r>
          </w:p>
          <w:p w:rsidR="00424F1F" w:rsidRPr="00D62CC6" w:rsidRDefault="00B47AD3" w:rsidP="00365F5F">
            <w:pPr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1437"/>
            <w:r w:rsidRPr="00D62CC6">
              <w:rPr>
                <w:rFonts w:ascii="Times New Roman" w:eastAsia="Calibri" w:hAnsi="Times New Roman"/>
                <w:sz w:val="24"/>
                <w:szCs w:val="24"/>
              </w:rPr>
      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      </w:r>
            <w:bookmarkEnd w:id="0"/>
          </w:p>
        </w:tc>
      </w:tr>
      <w:tr w:rsidR="00424F1F" w:rsidTr="00365F5F">
        <w:trPr>
          <w:trHeight w:val="440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0D" w:rsidRPr="00D62CC6" w:rsidRDefault="00A900E0" w:rsidP="00365F5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sub_1427"/>
            <w:r w:rsidRPr="00D62CC6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DF5B0D" w:rsidRPr="00D62CC6">
              <w:rPr>
                <w:rFonts w:ascii="Times New Roman" w:hAnsi="Times New Roman"/>
                <w:sz w:val="24"/>
                <w:szCs w:val="24"/>
              </w:rPr>
              <w:t>орядок подачи предложений участников отбора и требования, предъявляемые к их форме и содержанию, которые включают в том числе согласие на публикацию (размещение) в информационно-телекоммуникационной сети «Интернет» информации об участниках отбора</w:t>
            </w:r>
          </w:p>
          <w:bookmarkEnd w:id="1"/>
          <w:p w:rsidR="00424F1F" w:rsidRDefault="00424F1F" w:rsidP="00365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0D" w:rsidRPr="00D62CC6" w:rsidRDefault="00D62CC6" w:rsidP="00365F5F">
            <w:pPr>
              <w:spacing w:after="0" w:line="240" w:lineRule="auto"/>
              <w:ind w:firstLine="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F5B0D" w:rsidRPr="00D62CC6">
              <w:rPr>
                <w:rFonts w:ascii="Times New Roman" w:hAnsi="Times New Roman"/>
                <w:sz w:val="24"/>
                <w:szCs w:val="24"/>
              </w:rPr>
              <w:t xml:space="preserve"> Уполномоченный орган нарочно или заказным почтовым отправлением с уведомлением о вручении   по адресу: 628680, Ханты-Мансийский автономный округ – Югра, город Мегион, ул. Нефтяников, д. 8, кабинет 105;  </w:t>
            </w:r>
          </w:p>
          <w:p w:rsidR="00DF5B0D" w:rsidRPr="00D62CC6" w:rsidRDefault="00DF5B0D" w:rsidP="00365F5F">
            <w:pPr>
              <w:spacing w:after="0" w:line="240" w:lineRule="auto"/>
              <w:ind w:firstLine="363"/>
              <w:rPr>
                <w:rFonts w:ascii="Times New Roman" w:hAnsi="Times New Roman"/>
                <w:sz w:val="24"/>
                <w:szCs w:val="24"/>
              </w:rPr>
            </w:pPr>
            <w:r w:rsidRPr="00D62CC6">
              <w:rPr>
                <w:rFonts w:ascii="Times New Roman" w:hAnsi="Times New Roman"/>
                <w:sz w:val="24"/>
                <w:szCs w:val="24"/>
              </w:rPr>
              <w:t xml:space="preserve">в филиал автономного учреждения «Многофункциональный центр Югры» в городе Мегионе» по адресу: город Мегион, проспект Победы, дом 7; </w:t>
            </w:r>
          </w:p>
          <w:p w:rsidR="00424F1F" w:rsidRDefault="00DF5B0D" w:rsidP="00365F5F">
            <w:pPr>
              <w:spacing w:after="0" w:line="240" w:lineRule="auto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62CC6">
              <w:rPr>
                <w:rFonts w:ascii="Times New Roman" w:hAnsi="Times New Roman"/>
                <w:sz w:val="24"/>
                <w:szCs w:val="24"/>
              </w:rPr>
              <w:t>в электронной форме посредством подачи заявления через официальный сайт администрации города Мегиона в разделе «Промышленность и предпринимательство» - «Подать заявление на предоставление финансовой поддержки» (</w:t>
            </w:r>
            <w:hyperlink r:id="rId5" w:history="1">
              <w:r w:rsidRPr="00D62CC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https://admmegion.ru/gov/adm/struct_adm/economy/otd_predpr/predp/fin_podderzhka/</w:t>
              </w:r>
            </w:hyperlink>
            <w:r w:rsidRPr="00D62CC6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</w:tc>
      </w:tr>
      <w:tr w:rsidR="00424F1F" w:rsidTr="00A900E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1F" w:rsidRPr="00D62CC6" w:rsidRDefault="00A900E0" w:rsidP="00365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CC6">
              <w:rPr>
                <w:rFonts w:ascii="Times New Roman" w:hAnsi="Times New Roman"/>
                <w:sz w:val="24"/>
                <w:szCs w:val="24"/>
              </w:rPr>
              <w:t>П</w:t>
            </w:r>
            <w:r w:rsidR="00DF5B0D" w:rsidRPr="00D62CC6">
              <w:rPr>
                <w:rFonts w:ascii="Times New Roman" w:hAnsi="Times New Roman"/>
                <w:sz w:val="24"/>
                <w:szCs w:val="24"/>
              </w:rPr>
              <w:t>орядок отзыва предложений участниками отбора, порядка</w:t>
            </w:r>
            <w:r w:rsidR="00DF5B0D" w:rsidRPr="00D62CC6">
              <w:rPr>
                <w:rFonts w:ascii="Times New Roman" w:eastAsia="Calibri" w:hAnsi="Times New Roman"/>
                <w:sz w:val="24"/>
                <w:szCs w:val="24"/>
              </w:rPr>
              <w:t xml:space="preserve"> возврата предложений (заявок) участников отбора, определяющего в том числе основания для возврата </w:t>
            </w:r>
            <w:r w:rsidR="00DF5B0D" w:rsidRPr="00D62CC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1F" w:rsidRPr="00D62CC6" w:rsidRDefault="00D62CC6" w:rsidP="00365F5F">
            <w:pPr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="00DF5B0D" w:rsidRPr="00D62CC6">
              <w:rPr>
                <w:rFonts w:ascii="Times New Roman" w:hAnsi="Times New Roman"/>
                <w:sz w:val="24"/>
                <w:szCs w:val="24"/>
              </w:rPr>
              <w:t>частник отбора имеет право отозвать заявление с приложенными документами на предоставление субсидии без рассмотрения на основании личного заявления не позднее даты окончания приема заявлений</w:t>
            </w:r>
          </w:p>
        </w:tc>
      </w:tr>
      <w:tr w:rsidR="00424F1F" w:rsidTr="009B5FC4">
        <w:trPr>
          <w:trHeight w:val="62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1F" w:rsidRPr="00D62CC6" w:rsidRDefault="00A900E0" w:rsidP="00365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CC6">
              <w:rPr>
                <w:rFonts w:ascii="Times New Roman" w:hAnsi="Times New Roman"/>
                <w:sz w:val="24"/>
                <w:szCs w:val="24"/>
              </w:rPr>
              <w:t>П</w:t>
            </w:r>
            <w:r w:rsidR="00DF5B0D" w:rsidRPr="00D62CC6">
              <w:rPr>
                <w:rFonts w:ascii="Times New Roman" w:hAnsi="Times New Roman"/>
                <w:sz w:val="24"/>
                <w:szCs w:val="24"/>
              </w:rPr>
              <w:t>равила рассмотрения и оценки предложений участников отбора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7A" w:rsidRPr="00DA7EB6" w:rsidRDefault="0035407A" w:rsidP="0036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hAnsi="Times New Roman"/>
                <w:color w:val="000000" w:themeColor="text1"/>
              </w:rPr>
            </w:pPr>
            <w:r w:rsidRPr="00A900E0">
              <w:rPr>
                <w:rFonts w:ascii="Times New Roman" w:eastAsia="Calibri" w:hAnsi="Times New Roman"/>
                <w:sz w:val="24"/>
                <w:szCs w:val="24"/>
              </w:rPr>
              <w:t xml:space="preserve">Уполномоченный орган рассматривает заявление о предоставлении субсидии и приложенные к нему документы на предмет достоверности представленных Заявителем сведений, осуществляет расчет субсидии на возмещение затрат, готовит заключение о соответствии либо не соответствии Заявителя и представленных им документов требованиям и условиям установленным </w:t>
            </w:r>
            <w:proofErr w:type="gramStart"/>
            <w:r w:rsidRPr="00A900E0">
              <w:rPr>
                <w:rFonts w:ascii="Times New Roman" w:eastAsia="Calibri" w:hAnsi="Times New Roman"/>
                <w:sz w:val="24"/>
                <w:szCs w:val="24"/>
              </w:rPr>
              <w:t>пунктами  1.5</w:t>
            </w:r>
            <w:proofErr w:type="gramEnd"/>
            <w:r w:rsidRPr="00A900E0">
              <w:rPr>
                <w:rFonts w:ascii="Times New Roman" w:eastAsia="Calibri" w:hAnsi="Times New Roman"/>
                <w:sz w:val="24"/>
                <w:szCs w:val="24"/>
              </w:rPr>
              <w:t>, 1.6, 2.2., 2.3., 2.5., 2.6., 3.1. настоящего Порядка с указанием расчета максимального размера суммы предоставляемых субсидий. Заключение оформляется на каждое заявление</w:t>
            </w:r>
            <w:r w:rsidRPr="00DA7EB6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35407A" w:rsidRPr="00A900E0" w:rsidRDefault="0035407A" w:rsidP="00365F5F">
            <w:pPr>
              <w:autoSpaceDE w:val="0"/>
              <w:autoSpaceDN w:val="0"/>
              <w:adjustRightInd w:val="0"/>
              <w:spacing w:after="0" w:line="240" w:lineRule="auto"/>
              <w:ind w:firstLine="505"/>
              <w:rPr>
                <w:rFonts w:ascii="Times New Roman" w:eastAsia="Calibri" w:hAnsi="Times New Roman"/>
                <w:sz w:val="24"/>
                <w:szCs w:val="24"/>
              </w:rPr>
            </w:pPr>
            <w:r w:rsidRPr="00A900E0">
              <w:rPr>
                <w:rFonts w:ascii="Times New Roman" w:eastAsia="Calibri" w:hAnsi="Times New Roman"/>
                <w:sz w:val="24"/>
                <w:szCs w:val="24"/>
              </w:rPr>
              <w:t>Основания для отклонения предложения(заявки) участника отбора на стадии рассмотрения и оценки предложений (заявок):</w:t>
            </w:r>
          </w:p>
          <w:p w:rsidR="0035407A" w:rsidRPr="00A900E0" w:rsidRDefault="0035407A" w:rsidP="00365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900E0">
              <w:rPr>
                <w:rFonts w:ascii="Times New Roman" w:eastAsia="Calibri" w:hAnsi="Times New Roman"/>
                <w:sz w:val="24"/>
                <w:szCs w:val="24"/>
              </w:rPr>
              <w:t>несоответствие участника отбора, требованиями условиям, установленным пунктами 2.2.  настоящего порядка;</w:t>
            </w:r>
          </w:p>
          <w:p w:rsidR="0035407A" w:rsidRPr="00A900E0" w:rsidRDefault="0035407A" w:rsidP="00365F5F">
            <w:pPr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Calibri" w:hAnsi="Times New Roman"/>
                <w:sz w:val="24"/>
                <w:szCs w:val="24"/>
              </w:rPr>
            </w:pPr>
            <w:r w:rsidRPr="00A900E0">
              <w:rPr>
                <w:rFonts w:ascii="Times New Roman" w:eastAsia="Calibri" w:hAnsi="Times New Roman"/>
                <w:sz w:val="24"/>
                <w:szCs w:val="24"/>
              </w:rPr>
              <w:t xml:space="preserve">несоответствие представленных участником отбора документов требованиям к предложениям (заявкам) участников отбора, установленным в объявлении о проведении отбора; </w:t>
            </w:r>
          </w:p>
          <w:p w:rsidR="0035407A" w:rsidRPr="00A900E0" w:rsidRDefault="0035407A" w:rsidP="00365F5F">
            <w:pPr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Calibri" w:hAnsi="Times New Roman"/>
                <w:sz w:val="24"/>
                <w:szCs w:val="24"/>
              </w:rPr>
            </w:pPr>
            <w:r w:rsidRPr="00A900E0">
              <w:rPr>
                <w:rFonts w:ascii="Times New Roman" w:eastAsia="Calibri" w:hAnsi="Times New Roman"/>
                <w:sz w:val="24"/>
                <w:szCs w:val="24"/>
              </w:rPr>
              <w:t>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35407A" w:rsidRPr="00A900E0" w:rsidRDefault="0035407A" w:rsidP="00365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900E0">
              <w:rPr>
                <w:rFonts w:ascii="Times New Roman" w:eastAsia="Calibri" w:hAnsi="Times New Roman"/>
                <w:sz w:val="24"/>
                <w:szCs w:val="24"/>
              </w:rPr>
              <w:t xml:space="preserve">подача участником отбора предложения (заявки) после даты и (или) времени, определенных для подачи предложений (заявок). </w:t>
            </w:r>
          </w:p>
          <w:p w:rsidR="00424F1F" w:rsidRDefault="0035407A" w:rsidP="00365F5F">
            <w:pPr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A900E0">
              <w:rPr>
                <w:rFonts w:ascii="Times New Roman" w:eastAsia="Calibri" w:hAnsi="Times New Roman"/>
                <w:sz w:val="24"/>
                <w:szCs w:val="24"/>
              </w:rPr>
              <w:t xml:space="preserve">Участник отбора, в отношении которого вынесено заключение о соответствии Заявителя и предоставленных им документов требованиям и условиям, установленным пунктами   </w:t>
            </w:r>
            <w:r w:rsidRPr="00A900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1.5.,1.6</w:t>
            </w:r>
            <w:r w:rsidR="00A900E0" w:rsidRPr="00A900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A900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2.2., 2.3., 2.5., 2.6., 3.1. настоящего По</w:t>
            </w:r>
            <w:r w:rsidR="00974A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рядка считается прошедшим отбор</w:t>
            </w:r>
          </w:p>
        </w:tc>
      </w:tr>
      <w:tr w:rsidR="00424F1F" w:rsidTr="00A900E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1F" w:rsidRDefault="00A900E0" w:rsidP="00365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0E0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35407A" w:rsidRPr="00A900E0">
              <w:rPr>
                <w:rFonts w:ascii="Times New Roman" w:eastAsia="Calibri" w:hAnsi="Times New Roman"/>
                <w:sz w:val="24"/>
                <w:szCs w:val="24"/>
              </w:rPr>
      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1F" w:rsidRPr="00A900E0" w:rsidRDefault="0035407A" w:rsidP="00365F5F">
            <w:pPr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Calibri" w:hAnsi="Times New Roman"/>
                <w:sz w:val="24"/>
                <w:szCs w:val="24"/>
              </w:rPr>
            </w:pPr>
            <w:r w:rsidRPr="00A900E0">
              <w:rPr>
                <w:rFonts w:ascii="Times New Roman" w:eastAsia="Calibri" w:hAnsi="Times New Roman"/>
                <w:sz w:val="24"/>
                <w:szCs w:val="24"/>
              </w:rPr>
              <w:t xml:space="preserve">Уполномоченный орган  обеспечивает организационное, информационное, аналитическое сопровождение мероприятий по предоставлению субсидии, в том числе проверку документов, предоставленных в целях получения субсидии, и содержащихся в них сведений, внесение проектов правовых актов главного распорядителя как получателя бюджетных средств о предоставлении (перечислении) субсидии или отказе в ее предоставлении (перечислении), об отмене </w:t>
            </w:r>
            <w:r w:rsidRPr="00A900E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решения о предоставлении субсидии, подготовку проектов соглашений о предоставлении субсидии (дополнительных соглашений, в том числе дополнительных соглашений о расторжении соглашений), уведомлений об отказе в предоставлении (перечислении) субсидии, мониторинг исполнения получателями субсидии условий ее предоставления, проверку отчетности, предоставленной получателями субсидии, и достижение значений показателей результата, контроль за соблюдением в соответствии с пунктом 5.2. настоящего </w:t>
            </w:r>
            <w:r w:rsidR="00B47AD3" w:rsidRPr="00A900E0">
              <w:rPr>
                <w:rFonts w:ascii="Times New Roman" w:eastAsia="Calibri" w:hAnsi="Times New Roman"/>
                <w:sz w:val="24"/>
                <w:szCs w:val="24"/>
              </w:rPr>
              <w:t>Порядка</w:t>
            </w:r>
          </w:p>
        </w:tc>
      </w:tr>
      <w:tr w:rsidR="00424F1F" w:rsidTr="00A900E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1F" w:rsidRPr="00D62CC6" w:rsidRDefault="00A900E0" w:rsidP="00365F5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CC6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35407A" w:rsidRPr="00D62CC6">
              <w:rPr>
                <w:rFonts w:ascii="Times New Roman" w:hAnsi="Times New Roman"/>
                <w:sz w:val="24"/>
                <w:szCs w:val="24"/>
              </w:rPr>
              <w:t>рок, в течение которого победитель отбора должен подписать соглашение о предоставлении</w:t>
            </w:r>
            <w:r w:rsidR="00365F5F">
              <w:rPr>
                <w:rFonts w:ascii="Times New Roman" w:hAnsi="Times New Roman"/>
                <w:sz w:val="24"/>
                <w:szCs w:val="24"/>
              </w:rPr>
              <w:t xml:space="preserve"> субсидии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1F" w:rsidRPr="00D62CC6" w:rsidRDefault="0035407A" w:rsidP="00365F5F">
            <w:pPr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62CC6">
              <w:rPr>
                <w:rFonts w:ascii="Times New Roman" w:hAnsi="Times New Roman"/>
                <w:sz w:val="24"/>
                <w:szCs w:val="24"/>
              </w:rPr>
              <w:t>На основании постановления администрации города о предоставлении субсидии между администрацией города и Получателем субсидии в течение 7 рабочих дней заключается соглашение (договор) о предоставлении субсидии</w:t>
            </w:r>
          </w:p>
        </w:tc>
      </w:tr>
      <w:tr w:rsidR="00424F1F" w:rsidTr="00A900E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1F" w:rsidRPr="00365F5F" w:rsidRDefault="00A900E0" w:rsidP="00365F5F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CC6">
              <w:rPr>
                <w:rFonts w:ascii="Times New Roman" w:hAnsi="Times New Roman"/>
                <w:sz w:val="24"/>
                <w:szCs w:val="24"/>
              </w:rPr>
              <w:t>У</w:t>
            </w:r>
            <w:r w:rsidR="0035407A" w:rsidRPr="00D62CC6">
              <w:rPr>
                <w:rFonts w:ascii="Times New Roman" w:hAnsi="Times New Roman"/>
                <w:sz w:val="24"/>
                <w:szCs w:val="24"/>
              </w:rPr>
              <w:t>словия признания победителя отбора уклонившимся от заключения согла</w:t>
            </w:r>
            <w:r w:rsidR="00365F5F">
              <w:rPr>
                <w:rFonts w:ascii="Times New Roman" w:hAnsi="Times New Roman"/>
                <w:sz w:val="24"/>
                <w:szCs w:val="24"/>
              </w:rPr>
              <w:t>шения о предоставлении субсидии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1F" w:rsidRPr="00D62CC6" w:rsidRDefault="000710A2" w:rsidP="00365F5F">
            <w:pPr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 w:rsidRPr="00D62CC6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 w:rsidR="00B47AD3" w:rsidRPr="00D62CC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424F1F" w:rsidTr="00A900E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1F" w:rsidRPr="00D62CC6" w:rsidRDefault="00A900E0" w:rsidP="00365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CC6">
              <w:rPr>
                <w:rFonts w:ascii="Times New Roman" w:hAnsi="Times New Roman"/>
                <w:sz w:val="24"/>
                <w:szCs w:val="24"/>
              </w:rPr>
              <w:t>Д</w:t>
            </w:r>
            <w:r w:rsidR="0035407A" w:rsidRPr="00D62CC6">
              <w:rPr>
                <w:rFonts w:ascii="Times New Roman" w:hAnsi="Times New Roman"/>
                <w:sz w:val="24"/>
                <w:szCs w:val="24"/>
              </w:rPr>
              <w:t>ату размещения результатов отбора на официальном сайте администрации города Мегиона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1F" w:rsidRPr="00D62CC6" w:rsidRDefault="00D62CC6" w:rsidP="00365F5F">
            <w:pPr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62CC6">
              <w:rPr>
                <w:rFonts w:ascii="Times New Roman" w:hAnsi="Times New Roman"/>
                <w:sz w:val="24"/>
                <w:szCs w:val="24"/>
              </w:rPr>
              <w:t>После подписания протокола заседания комиссии, Уполномоченный орган размещает протокол комиссии на официальном портале администрации города в сети Интернет (https://admmegion.ru) в течение 2 рабочих дней с даты подписан</w:t>
            </w:r>
            <w:r>
              <w:rPr>
                <w:rFonts w:ascii="Times New Roman" w:hAnsi="Times New Roman"/>
                <w:sz w:val="24"/>
                <w:szCs w:val="24"/>
              </w:rPr>
              <w:t>ия протокола заседания комиссии</w:t>
            </w:r>
          </w:p>
        </w:tc>
      </w:tr>
    </w:tbl>
    <w:p w:rsidR="002E51DE" w:rsidRDefault="002E51DE"/>
    <w:sectPr w:rsidR="002E51DE" w:rsidSect="00365F5F">
      <w:pgSz w:w="11905" w:h="16838" w:code="9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1F"/>
    <w:rsid w:val="000710A2"/>
    <w:rsid w:val="00080755"/>
    <w:rsid w:val="002E51DE"/>
    <w:rsid w:val="00307DF7"/>
    <w:rsid w:val="0035407A"/>
    <w:rsid w:val="00365F5F"/>
    <w:rsid w:val="00424F1F"/>
    <w:rsid w:val="005E7612"/>
    <w:rsid w:val="008B577F"/>
    <w:rsid w:val="00974AD6"/>
    <w:rsid w:val="009B5FC4"/>
    <w:rsid w:val="00A900E0"/>
    <w:rsid w:val="00B15859"/>
    <w:rsid w:val="00B47AD3"/>
    <w:rsid w:val="00D62CC6"/>
    <w:rsid w:val="00D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7FC5"/>
  <w15:chartTrackingRefBased/>
  <w15:docId w15:val="{A32FD4D3-516C-4D0A-BE36-D9309D79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F5B0D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megion.ru/gov/adm/struct_adm/economy/otd_predpr/predp/fin_podderzhka/" TargetMode="External"/><Relationship Id="rId4" Type="http://schemas.openxmlformats.org/officeDocument/2006/relationships/hyperlink" Target="mailto:dep@admm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Зубро Татьяна Борисовна</dc:creator>
  <cp:keywords/>
  <dc:description/>
  <cp:lastModifiedBy>Черникова Ольга Анатольевна</cp:lastModifiedBy>
  <cp:revision>9</cp:revision>
  <dcterms:created xsi:type="dcterms:W3CDTF">2023-04-11T09:21:00Z</dcterms:created>
  <dcterms:modified xsi:type="dcterms:W3CDTF">2023-05-15T06:20:00Z</dcterms:modified>
</cp:coreProperties>
</file>