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09" w:rsidRPr="00AE278D" w:rsidRDefault="00CE0509" w:rsidP="00CE0509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Приложение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  <w:r w:rsidR="006C19E3">
        <w:rPr>
          <w:rFonts w:ascii="Times New Roman" w:eastAsia="Times New Roman" w:hAnsi="Times New Roman" w:cs="Calibri"/>
          <w:sz w:val="24"/>
          <w:lang w:eastAsia="ru-RU"/>
        </w:rPr>
        <w:t>1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</w:p>
    <w:p w:rsidR="00CE0509" w:rsidRPr="00AE278D" w:rsidRDefault="00CE0509" w:rsidP="00CE0509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</w:t>
      </w:r>
    </w:p>
    <w:p w:rsidR="00CE0509" w:rsidRPr="00AE278D" w:rsidRDefault="00CE0509" w:rsidP="00CE0509">
      <w:pPr>
        <w:spacing w:after="0" w:line="240" w:lineRule="auto"/>
        <w:ind w:left="-284" w:right="-172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от </w:t>
      </w:r>
      <w:r w:rsidR="00964A45">
        <w:rPr>
          <w:rFonts w:ascii="Times New Roman" w:eastAsia="Times New Roman" w:hAnsi="Times New Roman" w:cs="Calibri"/>
          <w:sz w:val="24"/>
          <w:lang w:eastAsia="ru-RU"/>
        </w:rPr>
        <w:t>05.05.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>202</w:t>
      </w:r>
      <w:r w:rsidR="00AA3FAC">
        <w:rPr>
          <w:rFonts w:ascii="Times New Roman" w:eastAsia="Times New Roman" w:hAnsi="Times New Roman" w:cs="Calibri"/>
          <w:sz w:val="24"/>
          <w:lang w:eastAsia="ru-RU"/>
        </w:rPr>
        <w:t>3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№</w:t>
      </w:r>
      <w:r w:rsidR="00964A45">
        <w:rPr>
          <w:rFonts w:ascii="Times New Roman" w:eastAsia="Times New Roman" w:hAnsi="Times New Roman" w:cs="Calibri"/>
          <w:sz w:val="24"/>
          <w:lang w:eastAsia="ru-RU"/>
        </w:rPr>
        <w:t xml:space="preserve"> 789</w:t>
      </w:r>
      <w:bookmarkStart w:id="0" w:name="_GoBack"/>
      <w:bookmarkEnd w:id="0"/>
    </w:p>
    <w:p w:rsidR="00CE0509" w:rsidRPr="00AE278D" w:rsidRDefault="00CE0509" w:rsidP="00CE0509">
      <w:pPr>
        <w:spacing w:after="0" w:line="240" w:lineRule="auto"/>
        <w:ind w:left="-284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Pr="00AE278D" w:rsidRDefault="00CE0509" w:rsidP="00CE0509">
      <w:pPr>
        <w:spacing w:after="0" w:line="240" w:lineRule="auto"/>
        <w:rPr>
          <w:rFonts w:ascii="Times New Roman" w:eastAsia="Times New Roman" w:hAnsi="Times New Roman" w:cs="Calibri"/>
          <w:sz w:val="24"/>
          <w:lang w:eastAsia="ru-RU"/>
        </w:rPr>
      </w:pPr>
      <w:r>
        <w:rPr>
          <w:rFonts w:ascii="Times New Roman" w:eastAsia="Times New Roman" w:hAnsi="Times New Roman" w:cs="Calibri"/>
          <w:sz w:val="24"/>
          <w:lang w:eastAsia="ru-RU"/>
        </w:rPr>
        <w:t>«</w:t>
      </w: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251"/>
        <w:gridCol w:w="3413"/>
        <w:gridCol w:w="1278"/>
        <w:gridCol w:w="1275"/>
        <w:gridCol w:w="1137"/>
        <w:gridCol w:w="1277"/>
        <w:gridCol w:w="1140"/>
        <w:gridCol w:w="1416"/>
        <w:gridCol w:w="1276"/>
      </w:tblGrid>
      <w:tr w:rsidR="00CE0509" w:rsidRPr="00221553" w:rsidTr="00770A9E">
        <w:tc>
          <w:tcPr>
            <w:tcW w:w="1839" w:type="dxa"/>
            <w:vMerge w:val="restart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215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3413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137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140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16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6C19E3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</w:t>
            </w:r>
            <w:r w:rsidR="006C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C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285 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6C19E3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C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2 891,7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317 837,9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314 924,3  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федеральный бюджет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бюджет автономного округа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234 211,5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14 197,2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16 375,8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25 531,1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32 790,7  </w:t>
            </w:r>
          </w:p>
        </w:tc>
      </w:tr>
      <w:tr w:rsidR="00CE0509" w:rsidRPr="00221553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местный бюджет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6C19E3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6C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0 276,1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C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9C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6C19E3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C1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6 515,9</w:t>
            </w: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292 306,8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282 133,6  </w:t>
            </w:r>
          </w:p>
        </w:tc>
      </w:tr>
      <w:tr w:rsidR="00CE0509" w:rsidRPr="00AE278D" w:rsidTr="00770A9E">
        <w:tc>
          <w:tcPr>
            <w:tcW w:w="1839" w:type="dxa"/>
            <w:vMerge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221553">
              <w:rPr>
                <w:rFonts w:ascii="Times New Roman" w:eastAsia="Times New Roman" w:hAnsi="Times New Roman" w:cs="Calibri"/>
                <w:sz w:val="24"/>
                <w:lang w:eastAsia="ru-RU"/>
              </w:rPr>
              <w:t>иные источники финансирования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509" w:rsidRPr="00221553" w:rsidRDefault="00CE0509" w:rsidP="0077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770A9E" w:rsidRDefault="00770A9E" w:rsidP="00CE0509">
      <w:pPr>
        <w:spacing w:after="0" w:line="240" w:lineRule="auto"/>
        <w:jc w:val="right"/>
      </w:pPr>
    </w:p>
    <w:p w:rsidR="00CE0509" w:rsidRPr="00C23DA5" w:rsidRDefault="00CE0509" w:rsidP="00CE0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DA5">
        <w:rPr>
          <w:rFonts w:ascii="Times New Roman" w:hAnsi="Times New Roman" w:cs="Times New Roman"/>
          <w:sz w:val="24"/>
          <w:szCs w:val="24"/>
        </w:rPr>
        <w:t>».</w:t>
      </w:r>
    </w:p>
    <w:p w:rsidR="00CE0509" w:rsidRDefault="00CE0509" w:rsidP="00CE0509">
      <w:pPr>
        <w:spacing w:after="0" w:line="240" w:lineRule="auto"/>
        <w:jc w:val="right"/>
      </w:pPr>
    </w:p>
    <w:p w:rsidR="008E3A53" w:rsidRDefault="008E3A53" w:rsidP="00CE0509">
      <w:pPr>
        <w:spacing w:after="0" w:line="240" w:lineRule="auto"/>
        <w:jc w:val="right"/>
      </w:pPr>
    </w:p>
    <w:p w:rsidR="008E3A53" w:rsidRDefault="008E3A53" w:rsidP="00CE0509">
      <w:pPr>
        <w:spacing w:after="0" w:line="240" w:lineRule="auto"/>
        <w:jc w:val="right"/>
      </w:pPr>
    </w:p>
    <w:p w:rsidR="008E3A53" w:rsidRDefault="008E3A53" w:rsidP="00CE0509">
      <w:pPr>
        <w:spacing w:after="0" w:line="240" w:lineRule="auto"/>
        <w:jc w:val="right"/>
      </w:pPr>
    </w:p>
    <w:p w:rsidR="008E3A53" w:rsidRDefault="008E3A53" w:rsidP="00CE0509">
      <w:pPr>
        <w:spacing w:after="0" w:line="240" w:lineRule="auto"/>
        <w:jc w:val="right"/>
      </w:pPr>
    </w:p>
    <w:p w:rsidR="00CE0509" w:rsidRDefault="00CE0509" w:rsidP="002F2CAD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Calibri"/>
          <w:sz w:val="24"/>
          <w:lang w:eastAsia="ru-RU"/>
        </w:rPr>
      </w:pPr>
    </w:p>
    <w:p w:rsidR="00221553" w:rsidRDefault="00221553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221553" w:rsidRDefault="00221553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CE0509" w:rsidRDefault="00CE0509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5001F6" w:rsidRPr="00AE278D" w:rsidRDefault="005001F6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  <w:r w:rsidR="006C19E3">
        <w:rPr>
          <w:rFonts w:ascii="Times New Roman" w:eastAsia="Times New Roman" w:hAnsi="Times New Roman" w:cs="Calibri"/>
          <w:sz w:val="24"/>
          <w:lang w:eastAsia="ru-RU"/>
        </w:rPr>
        <w:t>2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</w:t>
      </w:r>
    </w:p>
    <w:p w:rsidR="005001F6" w:rsidRPr="00AE278D" w:rsidRDefault="005001F6" w:rsidP="005001F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</w:t>
      </w:r>
    </w:p>
    <w:p w:rsidR="005001F6" w:rsidRPr="00AE278D" w:rsidRDefault="005001F6" w:rsidP="005001F6">
      <w:pPr>
        <w:spacing w:after="0" w:line="240" w:lineRule="auto"/>
        <w:ind w:left="-284" w:right="-172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A3FAC">
        <w:rPr>
          <w:rFonts w:ascii="Times New Roman" w:eastAsia="Times New Roman" w:hAnsi="Times New Roman" w:cs="Calibri"/>
          <w:sz w:val="24"/>
          <w:lang w:eastAsia="ru-RU"/>
        </w:rPr>
        <w:t xml:space="preserve">           от «___»_________2023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№_______</w:t>
      </w:r>
    </w:p>
    <w:p w:rsidR="005001F6" w:rsidRDefault="005001F6" w:rsidP="009D21A6">
      <w:pPr>
        <w:spacing w:after="0" w:line="240" w:lineRule="auto"/>
        <w:jc w:val="right"/>
        <w:rPr>
          <w:rFonts w:ascii="Times New Roman" w:eastAsia="Calibri" w:hAnsi="Times New Roman" w:cs="Calibri"/>
          <w:sz w:val="24"/>
        </w:rPr>
      </w:pPr>
    </w:p>
    <w:p w:rsidR="009D21A6" w:rsidRPr="00AE278D" w:rsidRDefault="005001F6" w:rsidP="009D21A6">
      <w:pPr>
        <w:spacing w:after="0" w:line="240" w:lineRule="auto"/>
        <w:jc w:val="right"/>
        <w:rPr>
          <w:rFonts w:ascii="Times New Roman" w:eastAsia="Calibri" w:hAnsi="Times New Roman" w:cs="Calibri"/>
          <w:sz w:val="24"/>
        </w:rPr>
      </w:pPr>
      <w:r>
        <w:rPr>
          <w:rFonts w:ascii="Times New Roman" w:eastAsia="Calibri" w:hAnsi="Times New Roman" w:cs="Calibri"/>
          <w:sz w:val="24"/>
        </w:rPr>
        <w:t>«</w:t>
      </w:r>
      <w:r w:rsidR="009D21A6" w:rsidRPr="00AE278D">
        <w:rPr>
          <w:rFonts w:ascii="Times New Roman" w:eastAsia="Calibri" w:hAnsi="Times New Roman" w:cs="Calibri"/>
          <w:sz w:val="24"/>
        </w:rPr>
        <w:t>Таблица 1</w:t>
      </w:r>
    </w:p>
    <w:p w:rsidR="00ED11EF" w:rsidRDefault="003866AF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d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9"/>
        <w:gridCol w:w="2093"/>
        <w:gridCol w:w="3114"/>
        <w:gridCol w:w="1926"/>
        <w:gridCol w:w="1341"/>
        <w:gridCol w:w="1047"/>
        <w:gridCol w:w="1047"/>
        <w:gridCol w:w="1047"/>
        <w:gridCol w:w="1047"/>
        <w:gridCol w:w="1047"/>
        <w:gridCol w:w="1047"/>
        <w:gridCol w:w="1089"/>
      </w:tblGrid>
      <w:tr w:rsidR="006C19E3" w:rsidRPr="006C19E3" w:rsidTr="00AB6587">
        <w:trPr>
          <w:trHeight w:val="2280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926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12" w:type="dxa"/>
            <w:gridSpan w:val="8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6C19E3" w:rsidRPr="006C19E3" w:rsidTr="00AB6587">
        <w:trPr>
          <w:trHeight w:val="4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1" w:type="dxa"/>
            <w:gridSpan w:val="7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C19E3" w:rsidRPr="006C19E3" w:rsidTr="00AB6587">
        <w:trPr>
          <w:trHeight w:val="4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C19E3" w:rsidRPr="006C19E3" w:rsidTr="00AB6587">
        <w:trPr>
          <w:trHeight w:val="315"/>
        </w:trPr>
        <w:tc>
          <w:tcPr>
            <w:tcW w:w="16444" w:type="dxa"/>
            <w:gridSpan w:val="12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«Развитие физической культуры и массового спорта»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«Спорт - норма жизни»</w:t>
            </w: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*Реализация Всероссийского физкультурно-спортивного комплекса «Готов к труду и обороне» (ГТО) (1,2,3)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3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9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муниципальных Спартакиад,  физкультурно-массовых мероприятий, спортивных мероприятий, первенств и  чемпионатов по видам спорта (1, 2, 3, 4)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88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7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8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112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70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поддержка </w:t>
            </w: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некоммерческих организаций (за исключением государственных (муниципальных) учреждений) (1, 2, 4)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0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8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0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комплексной безопасности и комфортных условий в муниципальных спортивных учреждениях (1,2,5,6). Ремонтные работы спортивных объектов и сооружений (1,2,5,6)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МКУ «УКСиЖКХ»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4 551,9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2 474,1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1 294,5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9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7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5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4 551,9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2 474,1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1 294,5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7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18 524,8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2 345,9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4 854,5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6 159,5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4 764,9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6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0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1 460,2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5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15 392,3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2 345,9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4 382,2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4 959,5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3 304,7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9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50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удовлетворения потребности населения города в оказании услуг в сфере физической культуры и спорта (1,6,7) 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1 726 219,9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170 222,2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211 521,2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244 149,3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264 757,9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274 753,9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</w:tr>
      <w:tr w:rsidR="006C19E3" w:rsidRPr="006C19E3" w:rsidTr="00AB6587">
        <w:trPr>
          <w:trHeight w:val="69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1 924,4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8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1 724 295,5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170 222,2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209 596,8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244 149,3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264 757,9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274 753,9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234" w:right="-2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234" w:right="-2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</w:tr>
      <w:tr w:rsidR="006C19E3" w:rsidRPr="006C19E3" w:rsidTr="00AB6587">
        <w:trPr>
          <w:trHeight w:val="76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234" w:right="-2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234" w:right="-2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1 746 795,3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175 497,8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217 877,2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251 140,6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271 217,3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275 303,9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</w:tr>
      <w:tr w:rsidR="006C19E3" w:rsidRPr="006C19E3" w:rsidTr="00AB6587">
        <w:trPr>
          <w:trHeight w:val="67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7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2 396,7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1 460,2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2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1 746 795,3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175 497,8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215 480,5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249 940,6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269 757,1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275 303,9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280 407,7</w:t>
            </w:r>
          </w:p>
        </w:tc>
      </w:tr>
      <w:tr w:rsidR="006C19E3" w:rsidRPr="006C19E3" w:rsidTr="00AB6587">
        <w:trPr>
          <w:trHeight w:val="78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16444" w:type="dxa"/>
            <w:gridSpan w:val="12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 «Развитие системы подготовки спортивного резерва»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«Спорт - норма жизни»</w:t>
            </w: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1050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сборных 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мероприятиях. Проведение соревнований по видам спорта. (1,2,3,8)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60 365,3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4 644,3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2 829,2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4 968,8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7 452,7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9 226,1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14 424,6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16 819,6</w:t>
            </w:r>
          </w:p>
        </w:tc>
      </w:tr>
      <w:tr w:rsidR="006C19E3" w:rsidRPr="006C19E3" w:rsidTr="00AB6587">
        <w:trPr>
          <w:trHeight w:val="130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13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48 679,1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502,0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3 647,8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6 415,0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8 432,3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13 703,4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15 978,6</w:t>
            </w:r>
          </w:p>
        </w:tc>
      </w:tr>
      <w:tr w:rsidR="006C19E3" w:rsidRPr="006C19E3" w:rsidTr="00AB6587">
        <w:trPr>
          <w:trHeight w:val="106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11 686,2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4 644,3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2 327,2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1 321,0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1 037,7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793,8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841,0</w:t>
            </w:r>
          </w:p>
        </w:tc>
      </w:tr>
      <w:tr w:rsidR="006C19E3" w:rsidRPr="006C19E3" w:rsidTr="00AB6587">
        <w:trPr>
          <w:trHeight w:val="100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мероприятий по обеспечению процесса спортивной подготовки (5,6,7)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1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9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52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1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приобретению спортивного оборудования и инвентаря (1,4,6,7)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46 689,4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3 526,1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3 352,1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2 992,0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5 379,7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7 210,8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9 491,0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14 737,7</w:t>
            </w:r>
          </w:p>
        </w:tc>
      </w:tr>
      <w:tr w:rsidR="006C19E3" w:rsidRPr="006C19E3" w:rsidTr="00AB6587">
        <w:trPr>
          <w:trHeight w:val="82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6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44 019,0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3 122,4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3 227,9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2 640,6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5 160,7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6 850,2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9 016,4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14 000,8</w:t>
            </w:r>
          </w:p>
        </w:tc>
      </w:tr>
      <w:tr w:rsidR="006C19E3" w:rsidRPr="006C19E3" w:rsidTr="00AB6587">
        <w:trPr>
          <w:trHeight w:val="51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2 670,4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403,7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360,6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474,6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736,9</w:t>
            </w:r>
          </w:p>
        </w:tc>
      </w:tr>
      <w:tr w:rsidR="006C19E3" w:rsidRPr="006C19E3" w:rsidTr="00AB6587">
        <w:trPr>
          <w:trHeight w:val="61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(реконструкция) спортивных сооружений (5)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«УКСиЖКХ», муниципальные организации в сфере </w:t>
            </w: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146 251,5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135 696,2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10 555,3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5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127 594,0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127 594,0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5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18 657,5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8 102,2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10 555,3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4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45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сети спортивных объектов шаговой доступности (5)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спорта, МКУ "УКСиЖКХ"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9 329,2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1 037,2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1 222,5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1 150,9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2 959,3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2 959,3</w:t>
            </w:r>
          </w:p>
        </w:tc>
      </w:tr>
      <w:tr w:rsidR="006C19E3" w:rsidRPr="006C19E3" w:rsidTr="00AB6587">
        <w:trPr>
          <w:trHeight w:val="64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4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8 862,5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985,3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1 161,3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1 093,3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2 811,3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2 811,3</w:t>
            </w:r>
          </w:p>
        </w:tc>
      </w:tr>
      <w:tr w:rsidR="006C19E3" w:rsidRPr="006C19E3" w:rsidTr="00AB6587">
        <w:trPr>
          <w:trHeight w:val="64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148,0</w:t>
            </w:r>
          </w:p>
        </w:tc>
      </w:tr>
      <w:tr w:rsidR="006C19E3" w:rsidRPr="006C19E3" w:rsidTr="00AB6587">
        <w:trPr>
          <w:trHeight w:val="64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262 635,4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143 866,6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6 181,3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8 998,0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14 054,9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17 587,8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37 430,2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34 516,6</w:t>
            </w:r>
          </w:p>
        </w:tc>
      </w:tr>
      <w:tr w:rsidR="006C19E3" w:rsidRPr="006C19E3" w:rsidTr="00AB6587">
        <w:trPr>
          <w:trHeight w:val="64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1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229 154,6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130 716,4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3 729,9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7 273,7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12 737,0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16 375,8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25 531,1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32 790,7</w:t>
            </w:r>
          </w:p>
        </w:tc>
      </w:tr>
      <w:tr w:rsidR="006C19E3" w:rsidRPr="006C19E3" w:rsidTr="00AB6587">
        <w:trPr>
          <w:trHeight w:val="49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33 480,8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13 150,2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2 451,4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1 724,3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1 317,9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1 212,0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92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11 899,1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1 725,9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80"/>
        </w:trPr>
        <w:tc>
          <w:tcPr>
            <w:tcW w:w="16444" w:type="dxa"/>
            <w:gridSpan w:val="12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6C19E3" w:rsidRPr="006C19E3" w:rsidTr="00AB6587">
        <w:trPr>
          <w:trHeight w:val="480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</w:t>
            </w: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репление общественного здоровья»</w:t>
            </w: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(1,2,3,4,9,10)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7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0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8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35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факторах риска развития заболеваний, а также повышение мотивации граждан к ведению здорового образа жизни (1,2,3,4,9,10)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спорта, управление физической культуры и спорта, управление общественных связей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93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пользе рационального полноценного питания, злоупотреблении алкогольной продукцией и табачными изделиями (10)</w:t>
            </w:r>
          </w:p>
        </w:tc>
        <w:tc>
          <w:tcPr>
            <w:tcW w:w="3114" w:type="dxa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спорта, управление физической культуры и спорта, управление общественных связей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99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60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4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9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3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60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7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2 014 487,6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319 364,4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224 058,5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260 138,6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285 272,2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292 891,7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317 837,9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314 924,3</w:t>
            </w:r>
          </w:p>
        </w:tc>
      </w:tr>
      <w:tr w:rsidR="006C19E3" w:rsidRPr="006C19E3" w:rsidTr="00AB6587">
        <w:trPr>
          <w:trHeight w:val="69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9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234 211,5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130 716,4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6 126,6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8 473,7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14 197,2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16 375,8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25 531,1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32 790,7</w:t>
            </w:r>
          </w:p>
        </w:tc>
      </w:tr>
      <w:tr w:rsidR="006C19E3" w:rsidRPr="006C19E3" w:rsidTr="00AB6587">
        <w:trPr>
          <w:trHeight w:val="4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1 780 276,1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188 648,0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217 931,9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251 664,9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271 075,0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276 515,9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292 306,8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282 133,6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186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95"/>
        </w:trPr>
        <w:tc>
          <w:tcPr>
            <w:tcW w:w="16444" w:type="dxa"/>
            <w:gridSpan w:val="12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C19E3" w:rsidRPr="006C19E3" w:rsidTr="00AB6587">
        <w:trPr>
          <w:trHeight w:val="360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52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420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2 014 487,6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319 364,4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224 058,5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260 138,6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285 272,2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292 891,7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317 837,9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314 924,3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0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234 211,5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130 716,4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6 126,6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8 473,7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14 197,2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16 375,8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25 531,1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32 790,7</w:t>
            </w:r>
          </w:p>
        </w:tc>
      </w:tr>
      <w:tr w:rsidR="006C19E3" w:rsidRPr="006C19E3" w:rsidTr="00AB6587">
        <w:trPr>
          <w:trHeight w:val="4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1 780 276,1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188 648,0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217 931,9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251 664,9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271 075,0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276 515,9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292 306,8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282 133,6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80"/>
        </w:trPr>
        <w:tc>
          <w:tcPr>
            <w:tcW w:w="16444" w:type="dxa"/>
            <w:gridSpan w:val="12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C19E3" w:rsidRPr="006C19E3" w:rsidTr="00AB6587">
        <w:trPr>
          <w:trHeight w:val="31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70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67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48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78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 </w:t>
            </w:r>
          </w:p>
        </w:tc>
      </w:tr>
      <w:tr w:rsidR="006C19E3" w:rsidRPr="006C19E3" w:rsidTr="00AB6587">
        <w:trPr>
          <w:trHeight w:val="31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2 014 487,6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319 364,4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224 058,5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260 138,6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285 272,2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292 891,7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317 837,9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314 924,3</w:t>
            </w:r>
          </w:p>
        </w:tc>
      </w:tr>
      <w:tr w:rsidR="006C19E3" w:rsidRPr="006C19E3" w:rsidTr="00AB6587">
        <w:trPr>
          <w:trHeight w:val="63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9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234 211,5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130 716,4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6 126,6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8 473,7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14 197,2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16 375,8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25 531,1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32 790,7</w:t>
            </w:r>
          </w:p>
        </w:tc>
      </w:tr>
      <w:tr w:rsidR="006C19E3" w:rsidRPr="006C19E3" w:rsidTr="00AB6587">
        <w:trPr>
          <w:trHeight w:val="40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1 780 276,1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188 648,0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217 931,9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251 664,9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271 075,0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276 515,9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292 306,8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282 133,6</w:t>
            </w:r>
          </w:p>
        </w:tc>
      </w:tr>
      <w:tr w:rsidR="006C19E3" w:rsidRPr="006C19E3" w:rsidTr="00AB6587">
        <w:trPr>
          <w:trHeight w:val="76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16444" w:type="dxa"/>
            <w:gridSpan w:val="12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6C19E3" w:rsidRPr="006C19E3" w:rsidTr="00AB6587">
        <w:trPr>
          <w:trHeight w:val="31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2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6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9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81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МКУ «УКСиЖКХ»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150 803,4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138 170,3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1 294,5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10 555,3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9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64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127 594,0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127 594,0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45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23 209,4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10 576,3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501,5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1 294,5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10 555,3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8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315"/>
        </w:trPr>
        <w:tc>
          <w:tcPr>
            <w:tcW w:w="5806" w:type="dxa"/>
            <w:gridSpan w:val="3"/>
            <w:vMerge w:val="restart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1 863 328,6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180 838,5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223 557,0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259 856,8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283 977,7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292 891,7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307 282,6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314 924,3</w:t>
            </w:r>
          </w:p>
        </w:tc>
      </w:tr>
      <w:tr w:rsidR="006C19E3" w:rsidRPr="006C19E3" w:rsidTr="00AB6587">
        <w:trPr>
          <w:trHeight w:val="70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C19E3" w:rsidRPr="006C19E3" w:rsidTr="00AB6587">
        <w:trPr>
          <w:trHeight w:val="735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106 617,5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3 122,4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6 126,6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8 473,7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14 197,2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16 375,8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25 531,1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32 790,7</w:t>
            </w:r>
          </w:p>
        </w:tc>
      </w:tr>
      <w:tr w:rsidR="006C19E3" w:rsidRPr="006C19E3" w:rsidTr="00AB6587">
        <w:trPr>
          <w:trHeight w:val="45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1 756 711,1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177 716,1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217 430,4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251 383,1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269 780,5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276 515,9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281 751,5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282 133,6</w:t>
            </w:r>
          </w:p>
        </w:tc>
      </w:tr>
      <w:tr w:rsidR="006C19E3" w:rsidRPr="006C19E3" w:rsidTr="00AB6587">
        <w:trPr>
          <w:trHeight w:val="750"/>
        </w:trPr>
        <w:tc>
          <w:tcPr>
            <w:tcW w:w="5806" w:type="dxa"/>
            <w:gridSpan w:val="3"/>
            <w:vMerge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hideMark/>
          </w:tcPr>
          <w:p w:rsidR="006C19E3" w:rsidRPr="006C19E3" w:rsidRDefault="006C19E3" w:rsidP="006C19E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341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hideMark/>
          </w:tcPr>
          <w:p w:rsidR="006C19E3" w:rsidRPr="006C19E3" w:rsidRDefault="006C19E3" w:rsidP="006C19E3">
            <w:pPr>
              <w:spacing w:after="200"/>
              <w:ind w:left="-4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9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9D21A6" w:rsidRPr="00AE278D" w:rsidRDefault="009D21A6" w:rsidP="00704F0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CAD" w:rsidRDefault="005001F6" w:rsidP="00DB7FB8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04F01" w:rsidRDefault="00704F01" w:rsidP="00E55964">
      <w:pPr>
        <w:spacing w:after="0" w:line="240" w:lineRule="auto"/>
        <w:ind w:right="-172"/>
        <w:rPr>
          <w:rFonts w:ascii="Times New Roman" w:eastAsia="Calibri" w:hAnsi="Times New Roman" w:cs="Times New Roman"/>
          <w:sz w:val="24"/>
          <w:szCs w:val="24"/>
        </w:rPr>
      </w:pPr>
    </w:p>
    <w:p w:rsidR="00E55964" w:rsidRDefault="00E55964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AA3FAC" w:rsidRDefault="00AA3FAC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6C19E3" w:rsidRDefault="006C19E3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6C19E3" w:rsidRDefault="006C19E3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6C19E3" w:rsidRDefault="006C19E3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6C19E3" w:rsidRDefault="006C19E3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6C19E3" w:rsidRDefault="006C19E3" w:rsidP="00E55964">
      <w:pPr>
        <w:spacing w:after="0" w:line="240" w:lineRule="auto"/>
        <w:ind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2F2CAD" w:rsidRDefault="002F2CAD" w:rsidP="00AB658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587" w:rsidRPr="00AE278D" w:rsidRDefault="00AB6587" w:rsidP="005001F6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AB6587" w:rsidRPr="00AE278D" w:rsidSect="00AA3FAC">
      <w:headerReference w:type="default" r:id="rId8"/>
      <w:pgSz w:w="16838" w:h="11906" w:orient="landscape"/>
      <w:pgMar w:top="155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A8" w:rsidRDefault="001F69A8" w:rsidP="009D21A6">
      <w:pPr>
        <w:spacing w:after="0" w:line="240" w:lineRule="auto"/>
      </w:pPr>
      <w:r>
        <w:separator/>
      </w:r>
    </w:p>
  </w:endnote>
  <w:endnote w:type="continuationSeparator" w:id="0">
    <w:p w:rsidR="001F69A8" w:rsidRDefault="001F69A8" w:rsidP="009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A8" w:rsidRDefault="001F69A8" w:rsidP="009D21A6">
      <w:pPr>
        <w:spacing w:after="0" w:line="240" w:lineRule="auto"/>
      </w:pPr>
      <w:r>
        <w:separator/>
      </w:r>
    </w:p>
  </w:footnote>
  <w:footnote w:type="continuationSeparator" w:id="0">
    <w:p w:rsidR="001F69A8" w:rsidRDefault="001F69A8" w:rsidP="009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307283"/>
      <w:docPartObj>
        <w:docPartGallery w:val="Page Numbers (Top of Page)"/>
        <w:docPartUnique/>
      </w:docPartObj>
    </w:sdtPr>
    <w:sdtEndPr/>
    <w:sdtContent>
      <w:p w:rsidR="006C19E3" w:rsidRDefault="006C19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A45">
          <w:rPr>
            <w:noProof/>
          </w:rPr>
          <w:t>1</w:t>
        </w:r>
        <w:r>
          <w:fldChar w:fldCharType="end"/>
        </w:r>
      </w:p>
    </w:sdtContent>
  </w:sdt>
  <w:p w:rsidR="006C19E3" w:rsidRDefault="006C19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B"/>
    <w:rsid w:val="00002934"/>
    <w:rsid w:val="000218EE"/>
    <w:rsid w:val="000334CA"/>
    <w:rsid w:val="000E4CF5"/>
    <w:rsid w:val="00103A4B"/>
    <w:rsid w:val="0011068A"/>
    <w:rsid w:val="00133FA5"/>
    <w:rsid w:val="00134F73"/>
    <w:rsid w:val="00175B58"/>
    <w:rsid w:val="001A4D07"/>
    <w:rsid w:val="001F5E65"/>
    <w:rsid w:val="001F69A8"/>
    <w:rsid w:val="00221553"/>
    <w:rsid w:val="002375D9"/>
    <w:rsid w:val="002600B7"/>
    <w:rsid w:val="00273327"/>
    <w:rsid w:val="002C6E6A"/>
    <w:rsid w:val="002E1917"/>
    <w:rsid w:val="002E1A9D"/>
    <w:rsid w:val="002F2CAD"/>
    <w:rsid w:val="003015C6"/>
    <w:rsid w:val="003150F8"/>
    <w:rsid w:val="0033206E"/>
    <w:rsid w:val="003728D4"/>
    <w:rsid w:val="00373964"/>
    <w:rsid w:val="003866AF"/>
    <w:rsid w:val="003D0E52"/>
    <w:rsid w:val="003D67B6"/>
    <w:rsid w:val="004C1C4C"/>
    <w:rsid w:val="004C485B"/>
    <w:rsid w:val="004C67B6"/>
    <w:rsid w:val="005001F6"/>
    <w:rsid w:val="0050058E"/>
    <w:rsid w:val="00554D91"/>
    <w:rsid w:val="005919CF"/>
    <w:rsid w:val="00591B8E"/>
    <w:rsid w:val="005A48C7"/>
    <w:rsid w:val="005B7FFD"/>
    <w:rsid w:val="00614190"/>
    <w:rsid w:val="0061760E"/>
    <w:rsid w:val="00624572"/>
    <w:rsid w:val="006B1B4E"/>
    <w:rsid w:val="006C19E3"/>
    <w:rsid w:val="006C6784"/>
    <w:rsid w:val="00704F01"/>
    <w:rsid w:val="00710ABC"/>
    <w:rsid w:val="007307AA"/>
    <w:rsid w:val="00732F42"/>
    <w:rsid w:val="00743CA1"/>
    <w:rsid w:val="00744B95"/>
    <w:rsid w:val="007543F6"/>
    <w:rsid w:val="00763A2E"/>
    <w:rsid w:val="007661B1"/>
    <w:rsid w:val="00770A9E"/>
    <w:rsid w:val="00773B19"/>
    <w:rsid w:val="007A546D"/>
    <w:rsid w:val="007B4053"/>
    <w:rsid w:val="00853CCC"/>
    <w:rsid w:val="00876C59"/>
    <w:rsid w:val="008A0CBB"/>
    <w:rsid w:val="008E3A53"/>
    <w:rsid w:val="008E5172"/>
    <w:rsid w:val="008E6292"/>
    <w:rsid w:val="00926197"/>
    <w:rsid w:val="00944B2B"/>
    <w:rsid w:val="00957B83"/>
    <w:rsid w:val="00964A45"/>
    <w:rsid w:val="009C77C5"/>
    <w:rsid w:val="009D21A6"/>
    <w:rsid w:val="00A07027"/>
    <w:rsid w:val="00A10A42"/>
    <w:rsid w:val="00A22CD0"/>
    <w:rsid w:val="00A36927"/>
    <w:rsid w:val="00A36C0F"/>
    <w:rsid w:val="00A37445"/>
    <w:rsid w:val="00A77371"/>
    <w:rsid w:val="00AA3FAC"/>
    <w:rsid w:val="00AB6587"/>
    <w:rsid w:val="00AD329F"/>
    <w:rsid w:val="00AE278D"/>
    <w:rsid w:val="00AF2D81"/>
    <w:rsid w:val="00B00037"/>
    <w:rsid w:val="00B17BB6"/>
    <w:rsid w:val="00B40FCF"/>
    <w:rsid w:val="00B44262"/>
    <w:rsid w:val="00B6022B"/>
    <w:rsid w:val="00BB26B1"/>
    <w:rsid w:val="00C1310B"/>
    <w:rsid w:val="00C23DA5"/>
    <w:rsid w:val="00C30A93"/>
    <w:rsid w:val="00C341FA"/>
    <w:rsid w:val="00C63555"/>
    <w:rsid w:val="00CD0126"/>
    <w:rsid w:val="00CD4A94"/>
    <w:rsid w:val="00CE0509"/>
    <w:rsid w:val="00CE7933"/>
    <w:rsid w:val="00D06ABC"/>
    <w:rsid w:val="00D0734E"/>
    <w:rsid w:val="00D078EC"/>
    <w:rsid w:val="00D16D7B"/>
    <w:rsid w:val="00D216B8"/>
    <w:rsid w:val="00D25B7A"/>
    <w:rsid w:val="00D84B82"/>
    <w:rsid w:val="00DB7FB8"/>
    <w:rsid w:val="00DC3CFB"/>
    <w:rsid w:val="00DF573B"/>
    <w:rsid w:val="00E030C0"/>
    <w:rsid w:val="00E10B8A"/>
    <w:rsid w:val="00E11ECB"/>
    <w:rsid w:val="00E13B51"/>
    <w:rsid w:val="00E21FE2"/>
    <w:rsid w:val="00E5295D"/>
    <w:rsid w:val="00E55964"/>
    <w:rsid w:val="00E72C1B"/>
    <w:rsid w:val="00E81C0E"/>
    <w:rsid w:val="00ED11EF"/>
    <w:rsid w:val="00EE5524"/>
    <w:rsid w:val="00EF791C"/>
    <w:rsid w:val="00F32879"/>
    <w:rsid w:val="00F46CF5"/>
    <w:rsid w:val="00F639C8"/>
    <w:rsid w:val="00FF32D1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2A75-C2AF-440A-83BD-9D62939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1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A6"/>
  </w:style>
  <w:style w:type="character" w:customStyle="1" w:styleId="10">
    <w:name w:val="Заголовок 1 Знак"/>
    <w:basedOn w:val="a0"/>
    <w:link w:val="1"/>
    <w:rsid w:val="009D21A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D21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1A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D21A6"/>
  </w:style>
  <w:style w:type="paragraph" w:styleId="HTML">
    <w:name w:val="HTML Preformatted"/>
    <w:basedOn w:val="a"/>
    <w:link w:val="HTML0"/>
    <w:uiPriority w:val="99"/>
    <w:unhideWhenUsed/>
    <w:rsid w:val="009D21A6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1A6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D21A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D21A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2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21A6"/>
  </w:style>
  <w:style w:type="numbering" w:customStyle="1" w:styleId="111">
    <w:name w:val="Нет списка111"/>
    <w:next w:val="a2"/>
    <w:uiPriority w:val="99"/>
    <w:semiHidden/>
    <w:unhideWhenUsed/>
    <w:rsid w:val="009D21A6"/>
  </w:style>
  <w:style w:type="paragraph" w:styleId="a7">
    <w:name w:val="footer"/>
    <w:basedOn w:val="a"/>
    <w:link w:val="a8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D21A6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9D21A6"/>
  </w:style>
  <w:style w:type="numbering" w:customStyle="1" w:styleId="21">
    <w:name w:val="Нет списка2"/>
    <w:next w:val="a2"/>
    <w:uiPriority w:val="99"/>
    <w:semiHidden/>
    <w:unhideWhenUsed/>
    <w:rsid w:val="009D21A6"/>
  </w:style>
  <w:style w:type="paragraph" w:styleId="aa">
    <w:name w:val="No Spacing"/>
    <w:link w:val="ab"/>
    <w:autoRedefine/>
    <w:uiPriority w:val="1"/>
    <w:qFormat/>
    <w:rsid w:val="009D21A6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9D21A6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9D2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9D21A6"/>
  </w:style>
  <w:style w:type="numbering" w:customStyle="1" w:styleId="11111">
    <w:name w:val="Нет списка11111"/>
    <w:next w:val="a2"/>
    <w:uiPriority w:val="99"/>
    <w:semiHidden/>
    <w:unhideWhenUsed/>
    <w:rsid w:val="009D21A6"/>
  </w:style>
  <w:style w:type="table" w:styleId="ad">
    <w:name w:val="Table Grid"/>
    <w:basedOn w:val="a1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9D21A6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D21A6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9D21A6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9D21A6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9D21A6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D21A6"/>
  </w:style>
  <w:style w:type="character" w:customStyle="1" w:styleId="BodyTextIndentChar">
    <w:name w:val="Body Text Indent Char"/>
    <w:uiPriority w:val="99"/>
    <w:semiHidden/>
    <w:rsid w:val="009D21A6"/>
  </w:style>
  <w:style w:type="paragraph" w:customStyle="1" w:styleId="13">
    <w:name w:val="Без интервала1"/>
    <w:uiPriority w:val="99"/>
    <w:rsid w:val="009D21A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9D21A6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9D21A6"/>
  </w:style>
  <w:style w:type="character" w:styleId="af3">
    <w:name w:val="Hyperlink"/>
    <w:uiPriority w:val="99"/>
    <w:unhideWhenUsed/>
    <w:rsid w:val="009D21A6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D21A6"/>
    <w:rPr>
      <w:color w:val="800080"/>
      <w:u w:val="single"/>
    </w:rPr>
  </w:style>
  <w:style w:type="paragraph" w:customStyle="1" w:styleId="font5">
    <w:name w:val="font5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2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D21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9D21A6"/>
  </w:style>
  <w:style w:type="numbering" w:customStyle="1" w:styleId="120">
    <w:name w:val="Нет списка12"/>
    <w:next w:val="a2"/>
    <w:uiPriority w:val="99"/>
    <w:semiHidden/>
    <w:unhideWhenUsed/>
    <w:rsid w:val="009D21A6"/>
  </w:style>
  <w:style w:type="paragraph" w:customStyle="1" w:styleId="ConsPlusNonformat">
    <w:name w:val="ConsPlusNonformat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21A6"/>
  </w:style>
  <w:style w:type="numbering" w:customStyle="1" w:styleId="130">
    <w:name w:val="Нет списка13"/>
    <w:next w:val="a2"/>
    <w:uiPriority w:val="99"/>
    <w:semiHidden/>
    <w:unhideWhenUsed/>
    <w:rsid w:val="009D21A6"/>
  </w:style>
  <w:style w:type="table" w:customStyle="1" w:styleId="32">
    <w:name w:val="Сетка таблицы3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D21A6"/>
  </w:style>
  <w:style w:type="paragraph" w:customStyle="1" w:styleId="font6">
    <w:name w:val="font6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2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9D21A6"/>
  </w:style>
  <w:style w:type="table" w:customStyle="1" w:styleId="50">
    <w:name w:val="Сетка таблицы5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D21A6"/>
  </w:style>
  <w:style w:type="numbering" w:customStyle="1" w:styleId="140">
    <w:name w:val="Нет списка14"/>
    <w:next w:val="a2"/>
    <w:uiPriority w:val="99"/>
    <w:semiHidden/>
    <w:unhideWhenUsed/>
    <w:rsid w:val="009D21A6"/>
  </w:style>
  <w:style w:type="numbering" w:customStyle="1" w:styleId="112">
    <w:name w:val="Нет списка112"/>
    <w:next w:val="a2"/>
    <w:uiPriority w:val="99"/>
    <w:semiHidden/>
    <w:unhideWhenUsed/>
    <w:rsid w:val="009D21A6"/>
  </w:style>
  <w:style w:type="table" w:customStyle="1" w:styleId="60">
    <w:name w:val="Сетка таблицы6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D21A6"/>
  </w:style>
  <w:style w:type="numbering" w:customStyle="1" w:styleId="121">
    <w:name w:val="Нет списка121"/>
    <w:next w:val="a2"/>
    <w:uiPriority w:val="99"/>
    <w:semiHidden/>
    <w:unhideWhenUsed/>
    <w:rsid w:val="009D21A6"/>
  </w:style>
  <w:style w:type="table" w:customStyle="1" w:styleId="113">
    <w:name w:val="Сетка таблицы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9D21A6"/>
  </w:style>
  <w:style w:type="numbering" w:customStyle="1" w:styleId="131">
    <w:name w:val="Нет списка131"/>
    <w:next w:val="a2"/>
    <w:uiPriority w:val="99"/>
    <w:semiHidden/>
    <w:unhideWhenUsed/>
    <w:rsid w:val="009D21A6"/>
  </w:style>
  <w:style w:type="table" w:customStyle="1" w:styleId="311">
    <w:name w:val="Сетка таблицы3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9D21A6"/>
  </w:style>
  <w:style w:type="table" w:customStyle="1" w:styleId="410">
    <w:name w:val="Сетка таблицы4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9D21A6"/>
  </w:style>
  <w:style w:type="table" w:customStyle="1" w:styleId="510">
    <w:name w:val="Сетка таблицы5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D21A6"/>
  </w:style>
  <w:style w:type="numbering" w:customStyle="1" w:styleId="15">
    <w:name w:val="Нет списка15"/>
    <w:next w:val="a2"/>
    <w:uiPriority w:val="99"/>
    <w:semiHidden/>
    <w:unhideWhenUsed/>
    <w:rsid w:val="009D21A6"/>
  </w:style>
  <w:style w:type="numbering" w:customStyle="1" w:styleId="1130">
    <w:name w:val="Нет списка113"/>
    <w:next w:val="a2"/>
    <w:uiPriority w:val="99"/>
    <w:semiHidden/>
    <w:unhideWhenUsed/>
    <w:rsid w:val="009D21A6"/>
  </w:style>
  <w:style w:type="numbering" w:customStyle="1" w:styleId="23">
    <w:name w:val="Нет списка23"/>
    <w:next w:val="a2"/>
    <w:uiPriority w:val="99"/>
    <w:semiHidden/>
    <w:unhideWhenUsed/>
    <w:rsid w:val="009D21A6"/>
  </w:style>
  <w:style w:type="numbering" w:customStyle="1" w:styleId="122">
    <w:name w:val="Нет списка122"/>
    <w:next w:val="a2"/>
    <w:uiPriority w:val="99"/>
    <w:semiHidden/>
    <w:unhideWhenUsed/>
    <w:rsid w:val="009D21A6"/>
  </w:style>
  <w:style w:type="numbering" w:customStyle="1" w:styleId="320">
    <w:name w:val="Нет списка32"/>
    <w:next w:val="a2"/>
    <w:uiPriority w:val="99"/>
    <w:semiHidden/>
    <w:unhideWhenUsed/>
    <w:rsid w:val="009D21A6"/>
  </w:style>
  <w:style w:type="numbering" w:customStyle="1" w:styleId="132">
    <w:name w:val="Нет списка132"/>
    <w:next w:val="a2"/>
    <w:uiPriority w:val="99"/>
    <w:semiHidden/>
    <w:unhideWhenUsed/>
    <w:rsid w:val="009D21A6"/>
  </w:style>
  <w:style w:type="numbering" w:customStyle="1" w:styleId="42">
    <w:name w:val="Нет списка42"/>
    <w:next w:val="a2"/>
    <w:uiPriority w:val="99"/>
    <w:semiHidden/>
    <w:unhideWhenUsed/>
    <w:rsid w:val="009D21A6"/>
  </w:style>
  <w:style w:type="numbering" w:customStyle="1" w:styleId="52">
    <w:name w:val="Нет списка52"/>
    <w:next w:val="a2"/>
    <w:uiPriority w:val="99"/>
    <w:semiHidden/>
    <w:unhideWhenUsed/>
    <w:rsid w:val="009D21A6"/>
  </w:style>
  <w:style w:type="numbering" w:customStyle="1" w:styleId="61">
    <w:name w:val="Нет списка61"/>
    <w:next w:val="a2"/>
    <w:uiPriority w:val="99"/>
    <w:semiHidden/>
    <w:unhideWhenUsed/>
    <w:rsid w:val="009D21A6"/>
  </w:style>
  <w:style w:type="table" w:customStyle="1" w:styleId="610">
    <w:name w:val="Сетка таблицы6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9D21A6"/>
  </w:style>
  <w:style w:type="table" w:customStyle="1" w:styleId="70">
    <w:name w:val="Сетка таблицы7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D21A6"/>
  </w:style>
  <w:style w:type="numbering" w:customStyle="1" w:styleId="16">
    <w:name w:val="Нет списка16"/>
    <w:next w:val="a2"/>
    <w:uiPriority w:val="99"/>
    <w:semiHidden/>
    <w:unhideWhenUsed/>
    <w:rsid w:val="009D21A6"/>
  </w:style>
  <w:style w:type="numbering" w:customStyle="1" w:styleId="24">
    <w:name w:val="Нет списка24"/>
    <w:next w:val="a2"/>
    <w:uiPriority w:val="99"/>
    <w:semiHidden/>
    <w:unhideWhenUsed/>
    <w:rsid w:val="009D21A6"/>
  </w:style>
  <w:style w:type="numbering" w:customStyle="1" w:styleId="114">
    <w:name w:val="Нет списка114"/>
    <w:next w:val="a2"/>
    <w:uiPriority w:val="99"/>
    <w:semiHidden/>
    <w:unhideWhenUsed/>
    <w:rsid w:val="009D21A6"/>
  </w:style>
  <w:style w:type="numbering" w:customStyle="1" w:styleId="1112">
    <w:name w:val="Нет списка1112"/>
    <w:next w:val="a2"/>
    <w:uiPriority w:val="99"/>
    <w:semiHidden/>
    <w:unhideWhenUsed/>
    <w:rsid w:val="009D21A6"/>
  </w:style>
  <w:style w:type="table" w:customStyle="1" w:styleId="80">
    <w:name w:val="Сетка таблицы8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1A6"/>
  </w:style>
  <w:style w:type="numbering" w:customStyle="1" w:styleId="123">
    <w:name w:val="Нет списка123"/>
    <w:next w:val="a2"/>
    <w:uiPriority w:val="99"/>
    <w:semiHidden/>
    <w:unhideWhenUsed/>
    <w:rsid w:val="009D21A6"/>
  </w:style>
  <w:style w:type="table" w:customStyle="1" w:styleId="124">
    <w:name w:val="Сетка таблицы1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9D21A6"/>
  </w:style>
  <w:style w:type="numbering" w:customStyle="1" w:styleId="133">
    <w:name w:val="Нет списка133"/>
    <w:next w:val="a2"/>
    <w:uiPriority w:val="99"/>
    <w:semiHidden/>
    <w:unhideWhenUsed/>
    <w:rsid w:val="009D21A6"/>
  </w:style>
  <w:style w:type="table" w:customStyle="1" w:styleId="321">
    <w:name w:val="Сетка таблицы3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21A6"/>
  </w:style>
  <w:style w:type="table" w:customStyle="1" w:styleId="420">
    <w:name w:val="Сетка таблицы4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9D21A6"/>
  </w:style>
  <w:style w:type="table" w:customStyle="1" w:styleId="520">
    <w:name w:val="Сетка таблицы5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9D21A6"/>
  </w:style>
  <w:style w:type="numbering" w:customStyle="1" w:styleId="141">
    <w:name w:val="Нет списка141"/>
    <w:next w:val="a2"/>
    <w:uiPriority w:val="99"/>
    <w:semiHidden/>
    <w:unhideWhenUsed/>
    <w:rsid w:val="009D21A6"/>
  </w:style>
  <w:style w:type="numbering" w:customStyle="1" w:styleId="1121">
    <w:name w:val="Нет списка1121"/>
    <w:next w:val="a2"/>
    <w:uiPriority w:val="99"/>
    <w:semiHidden/>
    <w:unhideWhenUsed/>
    <w:rsid w:val="009D21A6"/>
  </w:style>
  <w:style w:type="table" w:customStyle="1" w:styleId="620">
    <w:name w:val="Сетка таблицы62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D21A6"/>
  </w:style>
  <w:style w:type="numbering" w:customStyle="1" w:styleId="1211">
    <w:name w:val="Нет списка1211"/>
    <w:next w:val="a2"/>
    <w:uiPriority w:val="99"/>
    <w:semiHidden/>
    <w:unhideWhenUsed/>
    <w:rsid w:val="009D21A6"/>
  </w:style>
  <w:style w:type="table" w:customStyle="1" w:styleId="1110">
    <w:name w:val="Сетка таблицы1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9D21A6"/>
  </w:style>
  <w:style w:type="numbering" w:customStyle="1" w:styleId="1311">
    <w:name w:val="Нет списка1311"/>
    <w:next w:val="a2"/>
    <w:uiPriority w:val="99"/>
    <w:semiHidden/>
    <w:unhideWhenUsed/>
    <w:rsid w:val="009D21A6"/>
  </w:style>
  <w:style w:type="table" w:customStyle="1" w:styleId="3111">
    <w:name w:val="Сетка таблицы3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9D21A6"/>
  </w:style>
  <w:style w:type="table" w:customStyle="1" w:styleId="4110">
    <w:name w:val="Сетка таблицы4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9D21A6"/>
  </w:style>
  <w:style w:type="table" w:customStyle="1" w:styleId="5110">
    <w:name w:val="Сетка таблицы5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9D21A6"/>
  </w:style>
  <w:style w:type="numbering" w:customStyle="1" w:styleId="151">
    <w:name w:val="Нет списка151"/>
    <w:next w:val="a2"/>
    <w:uiPriority w:val="99"/>
    <w:semiHidden/>
    <w:unhideWhenUsed/>
    <w:rsid w:val="009D21A6"/>
  </w:style>
  <w:style w:type="numbering" w:customStyle="1" w:styleId="1131">
    <w:name w:val="Нет списка1131"/>
    <w:next w:val="a2"/>
    <w:uiPriority w:val="99"/>
    <w:semiHidden/>
    <w:unhideWhenUsed/>
    <w:rsid w:val="009D21A6"/>
  </w:style>
  <w:style w:type="numbering" w:customStyle="1" w:styleId="231">
    <w:name w:val="Нет списка231"/>
    <w:next w:val="a2"/>
    <w:uiPriority w:val="99"/>
    <w:semiHidden/>
    <w:unhideWhenUsed/>
    <w:rsid w:val="009D21A6"/>
  </w:style>
  <w:style w:type="numbering" w:customStyle="1" w:styleId="1221">
    <w:name w:val="Нет списка1221"/>
    <w:next w:val="a2"/>
    <w:uiPriority w:val="99"/>
    <w:semiHidden/>
    <w:unhideWhenUsed/>
    <w:rsid w:val="009D21A6"/>
  </w:style>
  <w:style w:type="numbering" w:customStyle="1" w:styleId="3210">
    <w:name w:val="Нет списка321"/>
    <w:next w:val="a2"/>
    <w:uiPriority w:val="99"/>
    <w:semiHidden/>
    <w:unhideWhenUsed/>
    <w:rsid w:val="009D21A6"/>
  </w:style>
  <w:style w:type="numbering" w:customStyle="1" w:styleId="1321">
    <w:name w:val="Нет списка1321"/>
    <w:next w:val="a2"/>
    <w:uiPriority w:val="99"/>
    <w:semiHidden/>
    <w:unhideWhenUsed/>
    <w:rsid w:val="009D21A6"/>
  </w:style>
  <w:style w:type="numbering" w:customStyle="1" w:styleId="421">
    <w:name w:val="Нет списка421"/>
    <w:next w:val="a2"/>
    <w:uiPriority w:val="99"/>
    <w:semiHidden/>
    <w:unhideWhenUsed/>
    <w:rsid w:val="009D21A6"/>
  </w:style>
  <w:style w:type="numbering" w:customStyle="1" w:styleId="521">
    <w:name w:val="Нет списка521"/>
    <w:next w:val="a2"/>
    <w:uiPriority w:val="99"/>
    <w:semiHidden/>
    <w:unhideWhenUsed/>
    <w:rsid w:val="009D21A6"/>
  </w:style>
  <w:style w:type="numbering" w:customStyle="1" w:styleId="611">
    <w:name w:val="Нет списка611"/>
    <w:next w:val="a2"/>
    <w:uiPriority w:val="99"/>
    <w:semiHidden/>
    <w:unhideWhenUsed/>
    <w:rsid w:val="009D21A6"/>
  </w:style>
  <w:style w:type="table" w:customStyle="1" w:styleId="6110">
    <w:name w:val="Сетка таблицы6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D21A6"/>
  </w:style>
  <w:style w:type="numbering" w:customStyle="1" w:styleId="161">
    <w:name w:val="Нет списка161"/>
    <w:next w:val="a2"/>
    <w:uiPriority w:val="99"/>
    <w:semiHidden/>
    <w:unhideWhenUsed/>
    <w:rsid w:val="009D21A6"/>
  </w:style>
  <w:style w:type="numbering" w:customStyle="1" w:styleId="1141">
    <w:name w:val="Нет списка1141"/>
    <w:next w:val="a2"/>
    <w:uiPriority w:val="99"/>
    <w:semiHidden/>
    <w:unhideWhenUsed/>
    <w:rsid w:val="009D21A6"/>
  </w:style>
  <w:style w:type="numbering" w:customStyle="1" w:styleId="241">
    <w:name w:val="Нет списка241"/>
    <w:next w:val="a2"/>
    <w:uiPriority w:val="99"/>
    <w:semiHidden/>
    <w:unhideWhenUsed/>
    <w:rsid w:val="009D21A6"/>
  </w:style>
  <w:style w:type="numbering" w:customStyle="1" w:styleId="111111">
    <w:name w:val="Нет списка111111"/>
    <w:next w:val="a2"/>
    <w:uiPriority w:val="99"/>
    <w:semiHidden/>
    <w:unhideWhenUsed/>
    <w:rsid w:val="009D21A6"/>
  </w:style>
  <w:style w:type="numbering" w:customStyle="1" w:styleId="1111111">
    <w:name w:val="Нет списка1111111"/>
    <w:next w:val="a2"/>
    <w:uiPriority w:val="99"/>
    <w:semiHidden/>
    <w:unhideWhenUsed/>
    <w:rsid w:val="009D21A6"/>
  </w:style>
  <w:style w:type="table" w:customStyle="1" w:styleId="710">
    <w:name w:val="Сетка таблицы71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9D21A6"/>
  </w:style>
  <w:style w:type="numbering" w:customStyle="1" w:styleId="1231">
    <w:name w:val="Нет списка1231"/>
    <w:next w:val="a2"/>
    <w:uiPriority w:val="99"/>
    <w:semiHidden/>
    <w:unhideWhenUsed/>
    <w:rsid w:val="009D21A6"/>
  </w:style>
  <w:style w:type="numbering" w:customStyle="1" w:styleId="331">
    <w:name w:val="Нет списка331"/>
    <w:next w:val="a2"/>
    <w:uiPriority w:val="99"/>
    <w:semiHidden/>
    <w:unhideWhenUsed/>
    <w:rsid w:val="009D21A6"/>
  </w:style>
  <w:style w:type="numbering" w:customStyle="1" w:styleId="1331">
    <w:name w:val="Нет списка1331"/>
    <w:next w:val="a2"/>
    <w:uiPriority w:val="99"/>
    <w:semiHidden/>
    <w:unhideWhenUsed/>
    <w:rsid w:val="009D21A6"/>
  </w:style>
  <w:style w:type="numbering" w:customStyle="1" w:styleId="431">
    <w:name w:val="Нет списка431"/>
    <w:next w:val="a2"/>
    <w:uiPriority w:val="99"/>
    <w:semiHidden/>
    <w:unhideWhenUsed/>
    <w:rsid w:val="009D21A6"/>
  </w:style>
  <w:style w:type="numbering" w:customStyle="1" w:styleId="531">
    <w:name w:val="Нет списка531"/>
    <w:next w:val="a2"/>
    <w:uiPriority w:val="99"/>
    <w:semiHidden/>
    <w:unhideWhenUsed/>
    <w:rsid w:val="009D21A6"/>
  </w:style>
  <w:style w:type="numbering" w:customStyle="1" w:styleId="621">
    <w:name w:val="Нет списка621"/>
    <w:next w:val="a2"/>
    <w:uiPriority w:val="99"/>
    <w:semiHidden/>
    <w:unhideWhenUsed/>
    <w:rsid w:val="009D21A6"/>
  </w:style>
  <w:style w:type="numbering" w:customStyle="1" w:styleId="1411">
    <w:name w:val="Нет списка1411"/>
    <w:next w:val="a2"/>
    <w:uiPriority w:val="99"/>
    <w:semiHidden/>
    <w:unhideWhenUsed/>
    <w:rsid w:val="009D21A6"/>
  </w:style>
  <w:style w:type="numbering" w:customStyle="1" w:styleId="11211">
    <w:name w:val="Нет списка11211"/>
    <w:next w:val="a2"/>
    <w:uiPriority w:val="99"/>
    <w:semiHidden/>
    <w:unhideWhenUsed/>
    <w:rsid w:val="009D21A6"/>
  </w:style>
  <w:style w:type="numbering" w:customStyle="1" w:styleId="2211">
    <w:name w:val="Нет списка2211"/>
    <w:next w:val="a2"/>
    <w:uiPriority w:val="99"/>
    <w:semiHidden/>
    <w:unhideWhenUsed/>
    <w:rsid w:val="009D21A6"/>
  </w:style>
  <w:style w:type="numbering" w:customStyle="1" w:styleId="12111">
    <w:name w:val="Нет списка12111"/>
    <w:next w:val="a2"/>
    <w:uiPriority w:val="99"/>
    <w:semiHidden/>
    <w:unhideWhenUsed/>
    <w:rsid w:val="009D21A6"/>
  </w:style>
  <w:style w:type="numbering" w:customStyle="1" w:styleId="31110">
    <w:name w:val="Нет списка3111"/>
    <w:next w:val="a2"/>
    <w:uiPriority w:val="99"/>
    <w:semiHidden/>
    <w:unhideWhenUsed/>
    <w:rsid w:val="009D21A6"/>
  </w:style>
  <w:style w:type="numbering" w:customStyle="1" w:styleId="13111">
    <w:name w:val="Нет списка13111"/>
    <w:next w:val="a2"/>
    <w:uiPriority w:val="99"/>
    <w:semiHidden/>
    <w:unhideWhenUsed/>
    <w:rsid w:val="009D21A6"/>
  </w:style>
  <w:style w:type="numbering" w:customStyle="1" w:styleId="4111">
    <w:name w:val="Нет списка4111"/>
    <w:next w:val="a2"/>
    <w:uiPriority w:val="99"/>
    <w:semiHidden/>
    <w:unhideWhenUsed/>
    <w:rsid w:val="009D21A6"/>
  </w:style>
  <w:style w:type="numbering" w:customStyle="1" w:styleId="5111">
    <w:name w:val="Нет списка5111"/>
    <w:next w:val="a2"/>
    <w:uiPriority w:val="99"/>
    <w:semiHidden/>
    <w:unhideWhenUsed/>
    <w:rsid w:val="009D21A6"/>
  </w:style>
  <w:style w:type="numbering" w:customStyle="1" w:styleId="711">
    <w:name w:val="Нет списка711"/>
    <w:next w:val="a2"/>
    <w:uiPriority w:val="99"/>
    <w:semiHidden/>
    <w:unhideWhenUsed/>
    <w:rsid w:val="009D21A6"/>
  </w:style>
  <w:style w:type="numbering" w:customStyle="1" w:styleId="1511">
    <w:name w:val="Нет списка1511"/>
    <w:next w:val="a2"/>
    <w:uiPriority w:val="99"/>
    <w:semiHidden/>
    <w:unhideWhenUsed/>
    <w:rsid w:val="009D21A6"/>
  </w:style>
  <w:style w:type="numbering" w:customStyle="1" w:styleId="11311">
    <w:name w:val="Нет списка11311"/>
    <w:next w:val="a2"/>
    <w:uiPriority w:val="99"/>
    <w:semiHidden/>
    <w:unhideWhenUsed/>
    <w:rsid w:val="009D21A6"/>
  </w:style>
  <w:style w:type="numbering" w:customStyle="1" w:styleId="2311">
    <w:name w:val="Нет списка2311"/>
    <w:next w:val="a2"/>
    <w:uiPriority w:val="99"/>
    <w:semiHidden/>
    <w:unhideWhenUsed/>
    <w:rsid w:val="009D21A6"/>
  </w:style>
  <w:style w:type="numbering" w:customStyle="1" w:styleId="12211">
    <w:name w:val="Нет списка12211"/>
    <w:next w:val="a2"/>
    <w:uiPriority w:val="99"/>
    <w:semiHidden/>
    <w:unhideWhenUsed/>
    <w:rsid w:val="009D21A6"/>
  </w:style>
  <w:style w:type="numbering" w:customStyle="1" w:styleId="3211">
    <w:name w:val="Нет списка3211"/>
    <w:next w:val="a2"/>
    <w:uiPriority w:val="99"/>
    <w:semiHidden/>
    <w:unhideWhenUsed/>
    <w:rsid w:val="009D21A6"/>
  </w:style>
  <w:style w:type="numbering" w:customStyle="1" w:styleId="13211">
    <w:name w:val="Нет списка13211"/>
    <w:next w:val="a2"/>
    <w:uiPriority w:val="99"/>
    <w:semiHidden/>
    <w:unhideWhenUsed/>
    <w:rsid w:val="009D21A6"/>
  </w:style>
  <w:style w:type="numbering" w:customStyle="1" w:styleId="4211">
    <w:name w:val="Нет списка4211"/>
    <w:next w:val="a2"/>
    <w:uiPriority w:val="99"/>
    <w:semiHidden/>
    <w:unhideWhenUsed/>
    <w:rsid w:val="009D21A6"/>
  </w:style>
  <w:style w:type="numbering" w:customStyle="1" w:styleId="5211">
    <w:name w:val="Нет списка5211"/>
    <w:next w:val="a2"/>
    <w:uiPriority w:val="99"/>
    <w:semiHidden/>
    <w:unhideWhenUsed/>
    <w:rsid w:val="009D21A6"/>
  </w:style>
  <w:style w:type="numbering" w:customStyle="1" w:styleId="6111">
    <w:name w:val="Нет списка6111"/>
    <w:next w:val="a2"/>
    <w:uiPriority w:val="99"/>
    <w:semiHidden/>
    <w:unhideWhenUsed/>
    <w:rsid w:val="009D21A6"/>
  </w:style>
  <w:style w:type="numbering" w:customStyle="1" w:styleId="811">
    <w:name w:val="Нет списка811"/>
    <w:next w:val="a2"/>
    <w:uiPriority w:val="99"/>
    <w:semiHidden/>
    <w:unhideWhenUsed/>
    <w:rsid w:val="009D21A6"/>
  </w:style>
  <w:style w:type="table" w:customStyle="1" w:styleId="7110">
    <w:name w:val="Сетка таблицы7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9D21A6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21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9D21A6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21A6"/>
  </w:style>
  <w:style w:type="table" w:customStyle="1" w:styleId="100">
    <w:name w:val="Сетка таблицы10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97F3-5797-43C2-97ED-1BEAAE74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Вотинова Екатерина Владимировна</dc:creator>
  <cp:keywords/>
  <dc:description/>
  <cp:lastModifiedBy>Чуприна Аэлита Вячеславовна</cp:lastModifiedBy>
  <cp:revision>2</cp:revision>
  <cp:lastPrinted>2023-05-04T06:00:00Z</cp:lastPrinted>
  <dcterms:created xsi:type="dcterms:W3CDTF">2023-05-12T05:59:00Z</dcterms:created>
  <dcterms:modified xsi:type="dcterms:W3CDTF">2023-05-12T05:59:00Z</dcterms:modified>
</cp:coreProperties>
</file>