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C1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3D6EC1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3D6EC1" w:rsidRDefault="003D6EC1" w:rsidP="003D6EC1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«____»_____________2018 №_______</w:t>
      </w:r>
    </w:p>
    <w:p w:rsidR="003D6EC1" w:rsidRPr="003D6EC1" w:rsidRDefault="003D6EC1" w:rsidP="003D6E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3734D6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 </w:t>
      </w:r>
    </w:p>
    <w:p w:rsidR="003D6EC1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3734D6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город Мегион</w:t>
      </w:r>
    </w:p>
    <w:p w:rsidR="003734D6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(далее – муниципальная программа)</w:t>
      </w:r>
    </w:p>
    <w:p w:rsidR="003734D6" w:rsidRDefault="003734D6" w:rsidP="003D6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91B74" w:rsidTr="00E91B74">
        <w:tc>
          <w:tcPr>
            <w:tcW w:w="3539" w:type="dxa"/>
          </w:tcPr>
          <w:p w:rsidR="00E91B74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6090" w:type="dxa"/>
          </w:tcPr>
          <w:p w:rsidR="00E91B74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городского округа город Мегион на 2019-2025 годы</w:t>
            </w:r>
          </w:p>
        </w:tc>
      </w:tr>
      <w:tr w:rsidR="00E91B74" w:rsidTr="00E91B74">
        <w:tc>
          <w:tcPr>
            <w:tcW w:w="3539" w:type="dxa"/>
          </w:tcPr>
          <w:p w:rsidR="00E91B74" w:rsidRDefault="00E91B74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утверждения муниципальной программы </w:t>
            </w:r>
          </w:p>
        </w:tc>
        <w:tc>
          <w:tcPr>
            <w:tcW w:w="6090" w:type="dxa"/>
          </w:tcPr>
          <w:p w:rsidR="00E91B74" w:rsidRDefault="00E91B74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1B74" w:rsidTr="00E91B74">
        <w:tc>
          <w:tcPr>
            <w:tcW w:w="3539" w:type="dxa"/>
          </w:tcPr>
          <w:p w:rsidR="00E91B74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6090" w:type="dxa"/>
          </w:tcPr>
          <w:p w:rsidR="00E91B74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Tr="00E91B74">
        <w:tc>
          <w:tcPr>
            <w:tcW w:w="3539" w:type="dxa"/>
          </w:tcPr>
          <w:p w:rsidR="00DF1379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 муниципальной программы</w:t>
            </w:r>
          </w:p>
        </w:tc>
        <w:tc>
          <w:tcPr>
            <w:tcW w:w="6090" w:type="dxa"/>
          </w:tcPr>
          <w:p w:rsidR="00DF1379" w:rsidRDefault="00DF1379" w:rsidP="003734D6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</w:tr>
      <w:tr w:rsidR="00DF1379" w:rsidTr="00E91B74">
        <w:tc>
          <w:tcPr>
            <w:tcW w:w="3539" w:type="dxa"/>
          </w:tcPr>
          <w:p w:rsidR="00DF1379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6090" w:type="dxa"/>
          </w:tcPr>
          <w:p w:rsidR="00DF1379" w:rsidRDefault="00E158DC" w:rsidP="00E158D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DF1379" w:rsidTr="00E91B74">
        <w:tc>
          <w:tcPr>
            <w:tcW w:w="3539" w:type="dxa"/>
          </w:tcPr>
          <w:p w:rsidR="00DF1379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6090" w:type="dxa"/>
          </w:tcPr>
          <w:p w:rsidR="00DF1379" w:rsidRPr="00897A5B" w:rsidRDefault="00DF1379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97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сведений о современном состоянии территории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ородского округа города Мегион</w:t>
            </w:r>
          </w:p>
          <w:p w:rsidR="00DF1379" w:rsidRDefault="00DF1379" w:rsidP="00DF137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97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тного самоуправления</w:t>
            </w:r>
          </w:p>
        </w:tc>
      </w:tr>
      <w:tr w:rsidR="00DF1379" w:rsidTr="00E91B74">
        <w:tc>
          <w:tcPr>
            <w:tcW w:w="3539" w:type="dxa"/>
          </w:tcPr>
          <w:p w:rsidR="00DF1379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мероприятия</w:t>
            </w:r>
          </w:p>
        </w:tc>
        <w:tc>
          <w:tcPr>
            <w:tcW w:w="6090" w:type="dxa"/>
          </w:tcPr>
          <w:p w:rsidR="00DF1379" w:rsidRDefault="00E158DC" w:rsidP="00DF137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</w:t>
            </w:r>
          </w:p>
        </w:tc>
      </w:tr>
      <w:tr w:rsidR="00DF1379" w:rsidTr="00E91B74">
        <w:tc>
          <w:tcPr>
            <w:tcW w:w="3539" w:type="dxa"/>
          </w:tcPr>
          <w:p w:rsidR="00DF1379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портфеля проектов, проекта, направленных</w:t>
            </w:r>
            <w:r w:rsidR="00DF14B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 том числе</w:t>
            </w:r>
            <w:r w:rsidR="00DF14B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на реализацию национальных проектов (программ) Российской Федерации</w:t>
            </w:r>
          </w:p>
        </w:tc>
        <w:tc>
          <w:tcPr>
            <w:tcW w:w="6090" w:type="dxa"/>
          </w:tcPr>
          <w:p w:rsidR="00163827" w:rsidRDefault="00870935" w:rsidP="004952C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Портфель проектов «Получение разрешения на строительство и территориальное планирование»</w:t>
            </w:r>
          </w:p>
        </w:tc>
      </w:tr>
      <w:tr w:rsidR="005D0B16" w:rsidRPr="005D0B16" w:rsidTr="00E91B74">
        <w:tc>
          <w:tcPr>
            <w:tcW w:w="3539" w:type="dxa"/>
          </w:tcPr>
          <w:p w:rsidR="00DF1379" w:rsidRPr="005D0B16" w:rsidRDefault="00DF1379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D0B16">
              <w:rPr>
                <w:rFonts w:ascii="Times New Roman" w:hAnsi="Times New Roman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6090" w:type="dxa"/>
          </w:tcPr>
          <w:p w:rsidR="00DF14BB" w:rsidRPr="005D0B16" w:rsidRDefault="005D0B16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B16">
              <w:rPr>
                <w:rFonts w:ascii="Times New Roman" w:hAnsi="Times New Roman"/>
                <w:sz w:val="24"/>
                <w:szCs w:val="24"/>
              </w:rPr>
              <w:t>1.Увеличение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  <w:r w:rsidR="00B20F1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249E1">
              <w:rPr>
                <w:rFonts w:ascii="Times New Roman" w:hAnsi="Times New Roman"/>
                <w:sz w:val="24"/>
                <w:szCs w:val="24"/>
              </w:rPr>
              <w:t>18</w:t>
            </w:r>
            <w:r w:rsidR="00B20F12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Pr="005D0B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B16" w:rsidRPr="005D0B16" w:rsidRDefault="004C67F8" w:rsidP="00DF137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</w:t>
            </w:r>
            <w:r w:rsidR="00B20F12">
              <w:rPr>
                <w:rFonts w:ascii="Times New Roman" w:hAnsi="Times New Roman"/>
                <w:sz w:val="24"/>
                <w:szCs w:val="24"/>
              </w:rPr>
              <w:t xml:space="preserve"> до 1 единицы.</w:t>
            </w:r>
          </w:p>
          <w:p w:rsidR="00F27A3C" w:rsidRDefault="00B20F12" w:rsidP="005D0B1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7A3C">
              <w:rPr>
                <w:rFonts w:ascii="Times New Roman" w:hAnsi="Times New Roman"/>
                <w:sz w:val="24"/>
                <w:szCs w:val="24"/>
              </w:rPr>
              <w:t>.Увеличение объёма ввода жилья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26000,0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65E6" w:rsidRPr="005D0B16" w:rsidRDefault="00B20F12" w:rsidP="004C67F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65E6">
              <w:rPr>
                <w:rFonts w:ascii="Times New Roman" w:hAnsi="Times New Roman"/>
                <w:sz w:val="24"/>
                <w:szCs w:val="24"/>
              </w:rPr>
              <w:t>.Увеличение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90%</w:t>
            </w:r>
          </w:p>
        </w:tc>
      </w:tr>
      <w:tr w:rsidR="00E668CD" w:rsidTr="00E91B74">
        <w:tc>
          <w:tcPr>
            <w:tcW w:w="3539" w:type="dxa"/>
          </w:tcPr>
          <w:p w:rsidR="00E668CD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Сроки реализации муниципальной программы</w:t>
            </w:r>
          </w:p>
          <w:p w:rsidR="00E668CD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(разрабатывается на срок от трёх лет)</w:t>
            </w:r>
          </w:p>
        </w:tc>
        <w:tc>
          <w:tcPr>
            <w:tcW w:w="6090" w:type="dxa"/>
          </w:tcPr>
          <w:p w:rsidR="00E668CD" w:rsidRPr="00C46BA0" w:rsidRDefault="00E668CD" w:rsidP="00E66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E668CD" w:rsidRPr="00E668CD" w:rsidTr="00E91B74">
        <w:tc>
          <w:tcPr>
            <w:tcW w:w="3539" w:type="dxa"/>
          </w:tcPr>
          <w:p w:rsidR="00E668CD" w:rsidRPr="000A02BA" w:rsidRDefault="00E668CD" w:rsidP="00E91B74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090" w:type="dxa"/>
          </w:tcPr>
          <w:p w:rsidR="00E668CD" w:rsidRPr="000A02BA" w:rsidRDefault="00E668CD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Общий объём финансирования 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>–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58DC">
              <w:rPr>
                <w:rFonts w:ascii="Times New Roman" w:hAnsi="Times New Roman" w:cs="Times New Roman"/>
                <w:sz w:val="24"/>
              </w:rPr>
              <w:t>24884,</w:t>
            </w:r>
            <w:r w:rsidR="000674E7">
              <w:rPr>
                <w:rFonts w:ascii="Times New Roman" w:hAnsi="Times New Roman" w:cs="Times New Roman"/>
                <w:sz w:val="24"/>
              </w:rPr>
              <w:t>2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(</w:t>
            </w:r>
            <w:r w:rsidR="00E158DC">
              <w:rPr>
                <w:rFonts w:ascii="Times New Roman" w:hAnsi="Times New Roman" w:cs="Times New Roman"/>
                <w:sz w:val="24"/>
              </w:rPr>
              <w:t>22212,3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="00E158DC">
              <w:rPr>
                <w:rFonts w:ascii="Times New Roman" w:hAnsi="Times New Roman" w:cs="Times New Roman"/>
                <w:sz w:val="24"/>
              </w:rPr>
              <w:t>267</w:t>
            </w:r>
            <w:r w:rsidR="000674E7">
              <w:rPr>
                <w:rFonts w:ascii="Times New Roman" w:hAnsi="Times New Roman" w:cs="Times New Roman"/>
                <w:sz w:val="24"/>
              </w:rPr>
              <w:t>1</w:t>
            </w:r>
            <w:r w:rsidR="00E158DC">
              <w:rPr>
                <w:rFonts w:ascii="Times New Roman" w:hAnsi="Times New Roman" w:cs="Times New Roman"/>
                <w:sz w:val="24"/>
              </w:rPr>
              <w:t>,</w:t>
            </w:r>
            <w:r w:rsidR="000674E7">
              <w:rPr>
                <w:rFonts w:ascii="Times New Roman" w:hAnsi="Times New Roman" w:cs="Times New Roman"/>
                <w:sz w:val="24"/>
              </w:rPr>
              <w:t>9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– бюджет города)</w:t>
            </w:r>
            <w:r w:rsidR="00634FDB" w:rsidRPr="000A02BA">
              <w:rPr>
                <w:rFonts w:ascii="Times New Roman" w:hAnsi="Times New Roman" w:cs="Times New Roman"/>
                <w:sz w:val="24"/>
              </w:rPr>
              <w:t>, в том числе: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E158DC">
              <w:rPr>
                <w:rFonts w:ascii="Times New Roman" w:hAnsi="Times New Roman" w:cs="Times New Roman"/>
                <w:sz w:val="24"/>
              </w:rPr>
              <w:t>16192,2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(</w:t>
            </w:r>
            <w:r w:rsidR="00E158DC">
              <w:rPr>
                <w:rFonts w:ascii="Times New Roman" w:hAnsi="Times New Roman" w:cs="Times New Roman"/>
                <w:sz w:val="24"/>
              </w:rPr>
              <w:t>15058,7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. бюджет автономного округа, </w:t>
            </w:r>
            <w:r w:rsidR="00E158DC">
              <w:rPr>
                <w:rFonts w:ascii="Times New Roman" w:hAnsi="Times New Roman" w:cs="Times New Roman"/>
                <w:sz w:val="24"/>
              </w:rPr>
              <w:t>1133,5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>869</w:t>
            </w:r>
            <w:r w:rsidR="00E158DC">
              <w:rPr>
                <w:rFonts w:ascii="Times New Roman" w:hAnsi="Times New Roman" w:cs="Times New Roman"/>
                <w:sz w:val="24"/>
              </w:rPr>
              <w:t>2,</w:t>
            </w:r>
            <w:r w:rsidR="000674E7">
              <w:rPr>
                <w:rFonts w:ascii="Times New Roman" w:hAnsi="Times New Roman" w:cs="Times New Roman"/>
                <w:sz w:val="24"/>
              </w:rPr>
              <w:t>0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. (7153,6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– бюджет автономного округа, 1538,</w:t>
            </w:r>
            <w:r w:rsidR="000674E7">
              <w:rPr>
                <w:rFonts w:ascii="Times New Roman" w:hAnsi="Times New Roman" w:cs="Times New Roman"/>
                <w:sz w:val="24"/>
              </w:rPr>
              <w:t>4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="00E158DC">
              <w:rPr>
                <w:rFonts w:ascii="Times New Roman" w:hAnsi="Times New Roman" w:cs="Times New Roman"/>
                <w:sz w:val="24"/>
              </w:rPr>
              <w:t>0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 (бюджет города);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E158DC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E158DC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E158DC">
              <w:rPr>
                <w:rFonts w:ascii="Times New Roman" w:hAnsi="Times New Roman" w:cs="Times New Roman"/>
                <w:sz w:val="24"/>
              </w:rPr>
              <w:t>.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>;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2023 год – 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5D0B16" w:rsidRPr="000A02BA">
              <w:rPr>
                <w:rFonts w:ascii="Times New Roman" w:hAnsi="Times New Roman" w:cs="Times New Roman"/>
                <w:sz w:val="24"/>
              </w:rPr>
              <w:t>.;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>2024 год –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5D0B16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E158DC">
              <w:rPr>
                <w:rFonts w:ascii="Times New Roman" w:hAnsi="Times New Roman" w:cs="Times New Roman"/>
                <w:sz w:val="24"/>
              </w:rPr>
              <w:t>.</w:t>
            </w:r>
            <w:r w:rsidR="005D0B16" w:rsidRPr="000A02BA">
              <w:rPr>
                <w:rFonts w:ascii="Times New Roman" w:hAnsi="Times New Roman" w:cs="Times New Roman"/>
                <w:sz w:val="24"/>
              </w:rPr>
              <w:t>;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>2025 год –</w:t>
            </w:r>
            <w:r w:rsidR="000A02BA" w:rsidRPr="000A02BA"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 w:rsidR="000A02BA"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="000A02BA" w:rsidRPr="000A02BA">
              <w:rPr>
                <w:rFonts w:ascii="Times New Roman" w:hAnsi="Times New Roman" w:cs="Times New Roman"/>
                <w:sz w:val="24"/>
              </w:rPr>
              <w:t>..</w:t>
            </w:r>
          </w:p>
          <w:p w:rsidR="00634FDB" w:rsidRPr="000A02BA" w:rsidRDefault="00634FDB" w:rsidP="00E668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>Источник финансирования: местный бюджет, бюджет автономного округа</w:t>
            </w:r>
          </w:p>
          <w:p w:rsidR="00634FDB" w:rsidRPr="000A02BA" w:rsidRDefault="00634FDB" w:rsidP="00634F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733472">
              <w:rPr>
                <w:rFonts w:ascii="Times New Roman" w:hAnsi="Times New Roman" w:cs="Times New Roman"/>
                <w:sz w:val="24"/>
              </w:rPr>
              <w:t>осударственной программой Ханты-Мансийского автономного округа – Югры «</w:t>
            </w:r>
            <w:r>
              <w:rPr>
                <w:rFonts w:ascii="Times New Roman" w:hAnsi="Times New Roman" w:cs="Times New Roman"/>
                <w:sz w:val="24"/>
              </w:rPr>
              <w:t>О государственной программе Ханты-Мансийского автономного округа – Югры «Развитие жилищной сферы</w:t>
            </w:r>
            <w:r w:rsidRPr="00733472">
              <w:rPr>
                <w:rFonts w:ascii="Times New Roman" w:hAnsi="Times New Roman" w:cs="Times New Roman"/>
                <w:sz w:val="24"/>
              </w:rPr>
              <w:t xml:space="preserve">» предусмотрено </w:t>
            </w:r>
            <w:r>
              <w:rPr>
                <w:rFonts w:ascii="Times New Roman" w:hAnsi="Times New Roman" w:cs="Times New Roman"/>
                <w:sz w:val="24"/>
              </w:rPr>
              <w:t>субсидирование мероприятий, в частности, мероприятия «Градостроительная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планирование».</w:t>
            </w:r>
          </w:p>
        </w:tc>
      </w:tr>
      <w:tr w:rsidR="000A02BA" w:rsidRPr="000A02BA" w:rsidTr="00E91B74">
        <w:tc>
          <w:tcPr>
            <w:tcW w:w="3539" w:type="dxa"/>
          </w:tcPr>
          <w:p w:rsidR="00634FDB" w:rsidRPr="000A02BA" w:rsidRDefault="00634FDB" w:rsidP="00634FDB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</w:t>
            </w:r>
            <w:r w:rsidR="00DF14BB" w:rsidRPr="000A02BA">
              <w:rPr>
                <w:rFonts w:ascii="Times New Roman" w:hAnsi="Times New Roman" w:cs="Times New Roman"/>
                <w:sz w:val="24"/>
              </w:rPr>
              <w:t xml:space="preserve"> Российской Федерации, реализуемых в составе муниципальной программы</w:t>
            </w:r>
          </w:p>
        </w:tc>
        <w:tc>
          <w:tcPr>
            <w:tcW w:w="6090" w:type="dxa"/>
          </w:tcPr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Общий объём финансирования – </w:t>
            </w:r>
            <w:r>
              <w:rPr>
                <w:rFonts w:ascii="Times New Roman" w:hAnsi="Times New Roman" w:cs="Times New Roman"/>
                <w:sz w:val="24"/>
              </w:rPr>
              <w:t>23884,</w:t>
            </w:r>
            <w:r w:rsidR="000674E7">
              <w:rPr>
                <w:rFonts w:ascii="Times New Roman" w:hAnsi="Times New Roman" w:cs="Times New Roman"/>
                <w:sz w:val="24"/>
              </w:rPr>
              <w:t>2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 (</w:t>
            </w:r>
            <w:r>
              <w:rPr>
                <w:rFonts w:ascii="Times New Roman" w:hAnsi="Times New Roman" w:cs="Times New Roman"/>
                <w:sz w:val="24"/>
              </w:rPr>
              <w:t>22212,3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>
              <w:rPr>
                <w:rFonts w:ascii="Times New Roman" w:hAnsi="Times New Roman" w:cs="Times New Roman"/>
                <w:sz w:val="24"/>
              </w:rPr>
              <w:t>167</w:t>
            </w:r>
            <w:r w:rsidR="000674E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0674E7">
              <w:rPr>
                <w:rFonts w:ascii="Times New Roman" w:hAnsi="Times New Roman" w:cs="Times New Roman"/>
                <w:sz w:val="24"/>
              </w:rPr>
              <w:t>9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 – бюджет города), в том числе: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</w:rPr>
              <w:t>16192,2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 (</w:t>
            </w:r>
            <w:r>
              <w:rPr>
                <w:rFonts w:ascii="Times New Roman" w:hAnsi="Times New Roman" w:cs="Times New Roman"/>
                <w:sz w:val="24"/>
              </w:rPr>
              <w:t>15058,7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 xml:space="preserve">. бюджет автономного округа, </w:t>
            </w:r>
            <w:r>
              <w:rPr>
                <w:rFonts w:ascii="Times New Roman" w:hAnsi="Times New Roman" w:cs="Times New Roman"/>
                <w:sz w:val="24"/>
              </w:rPr>
              <w:t>1133,5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0A02BA">
              <w:rPr>
                <w:rFonts w:ascii="Times New Roman" w:hAnsi="Times New Roman" w:cs="Times New Roman"/>
                <w:sz w:val="24"/>
              </w:rPr>
              <w:t>69</w:t>
            </w: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674E7">
              <w:rPr>
                <w:rFonts w:ascii="Times New Roman" w:hAnsi="Times New Roman" w:cs="Times New Roman"/>
                <w:sz w:val="24"/>
              </w:rPr>
              <w:t>0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 xml:space="preserve">. (7153,6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– бюджет автономного округа, </w:t>
            </w:r>
            <w:r w:rsidRPr="000A02BA">
              <w:rPr>
                <w:rFonts w:ascii="Times New Roman" w:hAnsi="Times New Roman" w:cs="Times New Roman"/>
                <w:sz w:val="24"/>
              </w:rPr>
              <w:t>538,</w:t>
            </w:r>
            <w:r w:rsidR="000674E7">
              <w:rPr>
                <w:rFonts w:ascii="Times New Roman" w:hAnsi="Times New Roman" w:cs="Times New Roman"/>
                <w:sz w:val="24"/>
              </w:rPr>
              <w:t>4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 – бюджет города);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0A0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 (бюджет города);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A02BA">
              <w:rPr>
                <w:rFonts w:ascii="Times New Roman" w:hAnsi="Times New Roman" w:cs="Times New Roman"/>
                <w:sz w:val="24"/>
              </w:rPr>
              <w:t>;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2023 год – 0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.;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2024 год –0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A02BA">
              <w:rPr>
                <w:rFonts w:ascii="Times New Roman" w:hAnsi="Times New Roman" w:cs="Times New Roman"/>
                <w:sz w:val="24"/>
              </w:rPr>
              <w:t>;</w:t>
            </w:r>
          </w:p>
          <w:p w:rsidR="00162A21" w:rsidRPr="000A02BA" w:rsidRDefault="00162A21" w:rsidP="00162A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 xml:space="preserve">2025 год –0 </w:t>
            </w:r>
            <w:proofErr w:type="spellStart"/>
            <w:r w:rsidRPr="000A02BA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0A02BA">
              <w:rPr>
                <w:rFonts w:ascii="Times New Roman" w:hAnsi="Times New Roman" w:cs="Times New Roman"/>
                <w:sz w:val="24"/>
              </w:rPr>
              <w:t>..</w:t>
            </w:r>
          </w:p>
          <w:p w:rsidR="006B65E6" w:rsidRPr="000A02BA" w:rsidRDefault="006B65E6" w:rsidP="006B65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A02BA">
              <w:rPr>
                <w:rFonts w:ascii="Times New Roman" w:hAnsi="Times New Roman" w:cs="Times New Roman"/>
                <w:sz w:val="24"/>
              </w:rPr>
              <w:t>Источник финансирования: местный бюджет, бюджет автономного округа</w:t>
            </w:r>
          </w:p>
          <w:p w:rsidR="00634FDB" w:rsidRPr="000A02BA" w:rsidRDefault="006B65E6" w:rsidP="006B65E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733472">
              <w:rPr>
                <w:rFonts w:ascii="Times New Roman" w:hAnsi="Times New Roman" w:cs="Times New Roman"/>
                <w:sz w:val="24"/>
              </w:rPr>
              <w:t>осударственной программой Ханты-Мансийского автономного округа – Югры «</w:t>
            </w:r>
            <w:r>
              <w:rPr>
                <w:rFonts w:ascii="Times New Roman" w:hAnsi="Times New Roman" w:cs="Times New Roman"/>
                <w:sz w:val="24"/>
              </w:rPr>
              <w:t>О государственной программе Ханты-Мансийского автономного округа – Югры «Развитие жилищной сферы</w:t>
            </w:r>
            <w:r w:rsidRPr="00733472">
              <w:rPr>
                <w:rFonts w:ascii="Times New Roman" w:hAnsi="Times New Roman" w:cs="Times New Roman"/>
                <w:sz w:val="24"/>
              </w:rPr>
              <w:t xml:space="preserve">» предусмотрено </w:t>
            </w:r>
            <w:r>
              <w:rPr>
                <w:rFonts w:ascii="Times New Roman" w:hAnsi="Times New Roman" w:cs="Times New Roman"/>
                <w:sz w:val="24"/>
              </w:rPr>
              <w:t xml:space="preserve">субсидирование мероприятий, в частности, мероприятия «Градостроительная деятельность, направленная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достижение показателей целевой модели «Получение разрешения на строительство и территориальное планирование».</w:t>
            </w:r>
          </w:p>
        </w:tc>
      </w:tr>
    </w:tbl>
    <w:p w:rsidR="003734D6" w:rsidRDefault="003734D6" w:rsidP="00373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DF14BB" w:rsidRDefault="00DF14BB" w:rsidP="00DF1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1.О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</w:t>
      </w:r>
    </w:p>
    <w:p w:rsidR="00DF14BB" w:rsidRDefault="00DF14BB" w:rsidP="00DF14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F14BB" w:rsidRDefault="00DF14BB" w:rsidP="00DF14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1.1.Формирование благоприятной деловой среды</w:t>
      </w:r>
    </w:p>
    <w:p w:rsidR="00C27E79" w:rsidRDefault="00C27E79" w:rsidP="00DF14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DF14BB" w:rsidRDefault="00DF14BB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 муниципальной программы оказывают положительное влияние на создание благоприятных условий для деловой среды.</w:t>
      </w:r>
    </w:p>
    <w:p w:rsidR="004C67F8" w:rsidRDefault="00DF14BB" w:rsidP="004C6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внедрения целевых моделей упрощения процедур </w:t>
      </w:r>
      <w:r w:rsidR="000B7CE9">
        <w:rPr>
          <w:rFonts w:ascii="Times New Roman" w:hAnsi="Times New Roman" w:cs="Times New Roman"/>
          <w:sz w:val="24"/>
        </w:rPr>
        <w:t>ведения бизнеса и повышения инвестиционной привлекательности, в том числе информирования застройщика (инвестора) через открытие постоянного доступа к актуальным документам территориального планирования и градостроительного зонирования</w:t>
      </w:r>
      <w:r w:rsidR="009504F1">
        <w:rPr>
          <w:rFonts w:ascii="Times New Roman" w:hAnsi="Times New Roman" w:cs="Times New Roman"/>
          <w:sz w:val="24"/>
        </w:rPr>
        <w:t>, программам комплексного развития, а также к схемам инженерных коммуникаций,  в муниципальной программе предусмотрено мероприятие по дальнейшему внедрению единой  автоматизированной информационно-аналитической системы управления градостроительным развитием территории.</w:t>
      </w:r>
    </w:p>
    <w:p w:rsidR="004C67F8" w:rsidRDefault="004C67F8" w:rsidP="004C6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реализация мероприятий муниципальной программы позволит существенно упростить получение информации о предоставлении муниципальных услуг в сфере градостроительства, сократит сроки получения муниципальных услуг в указанной сфере</w:t>
      </w:r>
      <w:r w:rsidR="007D1A28">
        <w:rPr>
          <w:rFonts w:ascii="Times New Roman" w:hAnsi="Times New Roman" w:cs="Times New Roman"/>
          <w:sz w:val="24"/>
        </w:rPr>
        <w:t>.</w:t>
      </w:r>
    </w:p>
    <w:p w:rsidR="009504F1" w:rsidRDefault="009504F1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Улучшение делового климата также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C27E79" w:rsidRDefault="00C27E79" w:rsidP="00DF1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C0083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1.2.Инвестиционные проекты</w:t>
      </w:r>
    </w:p>
    <w:p w:rsidR="009C0083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C0083" w:rsidRDefault="009C0083" w:rsidP="009C00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Мероприятиями муниципальной программы реализация инвестиционных проектов не предусмотрена.</w:t>
      </w:r>
    </w:p>
    <w:p w:rsidR="009C0083" w:rsidRDefault="009C0083" w:rsidP="009C00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9C0083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1.3.Развитие конкуренции</w:t>
      </w:r>
    </w:p>
    <w:p w:rsidR="009C0083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7D1A2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Реализация программных мероприятий осуществляется в соответствии с муниципальными контрактами (договорами) на поставку товаров, выполнение работ, оказание услуг для муниципальных нужд, заключаемым в порядке, установленном законодательством Российской Федерации</w:t>
      </w:r>
      <w:r w:rsidR="007D1A28">
        <w:rPr>
          <w:rFonts w:ascii="Times New Roman" w:hAnsi="Times New Roman"/>
          <w:sz w:val="24"/>
          <w:szCs w:val="24"/>
        </w:rPr>
        <w:t xml:space="preserve">, также </w:t>
      </w:r>
      <w:r w:rsidR="00984A6B">
        <w:rPr>
          <w:rFonts w:ascii="Times New Roman" w:hAnsi="Times New Roman"/>
          <w:sz w:val="24"/>
          <w:szCs w:val="24"/>
        </w:rPr>
        <w:t>позволит обеспечить оптимизацию процессов предоставления муниципальных услуг субъектам предпринимательской деятельности путём сокращения сроков их оказания.</w:t>
      </w:r>
    </w:p>
    <w:p w:rsidR="009C0083" w:rsidRDefault="009C0083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2.Механизм реализации муниципальной программы</w:t>
      </w:r>
    </w:p>
    <w:p w:rsidR="00B24438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Механизм реализации программы включает: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ежегодное формирование перечня мероприятий программы на очередной финансовый год и плановый период с уточнением затрат по мероприятиям в соответствии с мониторингом фактически достигнутых и целевых показателей реализации программы, а также связанных с изменениями внешней среды;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обеспечение управления программой, эффективное использование средств, выделенных на реализацию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lastRenderedPageBreak/>
        <w:t>предоставление отчёта о ходе реализации программы для обеспечения анализа эффективности её мероприятий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информирование общественности о ходе и результатах реализации программы, финансировании её мероприятий.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Координатором</w:t>
      </w:r>
      <w:r>
        <w:rPr>
          <w:rFonts w:ascii="Times New Roman" w:hAnsi="Times New Roman"/>
          <w:sz w:val="24"/>
          <w:szCs w:val="24"/>
        </w:rPr>
        <w:t xml:space="preserve"> и исполнителем муниципальной</w:t>
      </w:r>
      <w:r w:rsidRPr="00DF2709">
        <w:rPr>
          <w:rFonts w:ascii="Times New Roman" w:hAnsi="Times New Roman"/>
          <w:sz w:val="24"/>
          <w:szCs w:val="24"/>
        </w:rPr>
        <w:t xml:space="preserve"> программы является Управление архитектуры и градостр</w:t>
      </w:r>
      <w:r>
        <w:rPr>
          <w:rFonts w:ascii="Times New Roman" w:hAnsi="Times New Roman"/>
          <w:sz w:val="24"/>
          <w:szCs w:val="24"/>
        </w:rPr>
        <w:t xml:space="preserve">оительства администрации города, который </w:t>
      </w:r>
      <w:r w:rsidRPr="00DF2709">
        <w:rPr>
          <w:rFonts w:ascii="Times New Roman" w:hAnsi="Times New Roman"/>
          <w:sz w:val="24"/>
          <w:szCs w:val="24"/>
        </w:rPr>
        <w:t>в установленном порядке: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разрабатывает в пределах своих полномочий проекты правовых актов, необходимых для реализации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осуществляет текущее управление реализацией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обладает правом вносить предложения об изменении объёмов финансовых средств, направляемых на решение отдельных задач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несёт ответственность за своевременную и качественную её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осуществляет контроль за реализацией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осуществляет мониторинг и оценку результативности мероприятий, обеспечивает при необходимости их корректировку;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разрабатывает и обеспечивает исполнение сетевого графика реализации муниципальной программы;</w:t>
      </w:r>
    </w:p>
    <w:p w:rsidR="00B24438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организует освещение в средствах массовой информации и сети «Интернет» хода реа</w:t>
      </w:r>
      <w:r>
        <w:rPr>
          <w:rFonts w:ascii="Times New Roman" w:hAnsi="Times New Roman"/>
          <w:sz w:val="24"/>
          <w:szCs w:val="24"/>
        </w:rPr>
        <w:t>лизации муниципальной программы;</w:t>
      </w:r>
    </w:p>
    <w:p w:rsidR="00B24438" w:rsidRPr="00DF2709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несё</w:t>
      </w:r>
      <w:r w:rsidRPr="00DF2709">
        <w:rPr>
          <w:rFonts w:ascii="Times New Roman" w:hAnsi="Times New Roman"/>
          <w:sz w:val="24"/>
          <w:szCs w:val="24"/>
        </w:rPr>
        <w:t>т ответственность за реализацию мероприятий программы, эффективное и целевое использование денежных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066629" w:rsidRPr="00066629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6629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муниципальных программ, утвержденной администрацией города.</w:t>
      </w:r>
    </w:p>
    <w:p w:rsidR="00066629" w:rsidRPr="00066629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6629">
        <w:rPr>
          <w:rFonts w:ascii="Times New Roman" w:hAnsi="Times New Roman"/>
          <w:sz w:val="24"/>
          <w:szCs w:val="24"/>
        </w:rPr>
        <w:t>По результатам оценки эффективности реализации муниципальной программы координатор программы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066629" w:rsidRDefault="00066629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6629">
        <w:rPr>
          <w:rFonts w:ascii="Times New Roman" w:hAnsi="Times New Roman"/>
          <w:sz w:val="24"/>
          <w:szCs w:val="24"/>
        </w:rPr>
        <w:t>Органы администрации города, муниципальные учреждения, определенные исполнителями мероприятий муниципальных программ, несут ответственность за рациональное, целевое и эффективное использование выделенных им бюджетных средств в соответствии с действующим законодательством Российской Федерации, Ханты-Мансийского автономного округа - Югры, нормативными правовыми актами городского округа город Мегион.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4438" w:rsidRPr="00DF2709" w:rsidRDefault="00B24438" w:rsidP="000666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709">
        <w:rPr>
          <w:rFonts w:ascii="Times New Roman" w:hAnsi="Times New Roman"/>
          <w:sz w:val="24"/>
          <w:szCs w:val="24"/>
        </w:rPr>
        <w:t>Финансовое обеспечение программных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2709">
        <w:rPr>
          <w:rFonts w:ascii="Times New Roman" w:hAnsi="Times New Roman"/>
          <w:sz w:val="24"/>
          <w:szCs w:val="24"/>
        </w:rPr>
        <w:t>осуществляется за счёт средств бюджета города</w:t>
      </w:r>
      <w:r>
        <w:rPr>
          <w:rFonts w:ascii="Times New Roman" w:hAnsi="Times New Roman"/>
          <w:sz w:val="24"/>
          <w:szCs w:val="24"/>
        </w:rPr>
        <w:t>, бюджета автономного округа</w:t>
      </w:r>
      <w:r w:rsidRPr="00DF2709">
        <w:rPr>
          <w:rFonts w:ascii="Times New Roman" w:hAnsi="Times New Roman"/>
          <w:sz w:val="24"/>
          <w:szCs w:val="24"/>
        </w:rPr>
        <w:t xml:space="preserve"> и внебюджетных источников, при наличии таковых.</w:t>
      </w:r>
    </w:p>
    <w:p w:rsidR="00B24438" w:rsidRDefault="00B24438" w:rsidP="00B244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текущего мониторинга реализации муниципальной программы Координатор программы представляет в департамент экономического развития и инвестиций администрации города отчёты в соответствии постановлением администрации города от 19.10.2018 №2207 «О модельной </w:t>
      </w:r>
      <w:r w:rsidRPr="00066629">
        <w:rPr>
          <w:rFonts w:ascii="Times New Roman" w:hAnsi="Times New Roman"/>
          <w:sz w:val="24"/>
          <w:szCs w:val="24"/>
        </w:rPr>
        <w:t>муниципальной программе, порядке разработки и утверждения муниципальных программ городского округа город Мегион</w:t>
      </w:r>
      <w:r>
        <w:rPr>
          <w:rFonts w:ascii="Times New Roman" w:hAnsi="Times New Roman"/>
          <w:sz w:val="24"/>
          <w:szCs w:val="24"/>
        </w:rPr>
        <w:t>».</w:t>
      </w:r>
    </w:p>
    <w:p w:rsidR="00B24438" w:rsidRDefault="00B24438" w:rsidP="00B244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B24438" w:rsidRDefault="00B24438" w:rsidP="009C00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B24438" w:rsidSect="0080545D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24438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1</w:t>
      </w:r>
    </w:p>
    <w:p w:rsidR="00B24438" w:rsidRDefault="00B24438" w:rsidP="00B24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B24438" w:rsidRDefault="00B24438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Целевые показатели муниципальной программы</w:t>
      </w:r>
    </w:p>
    <w:p w:rsidR="00937EC5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2915"/>
        <w:gridCol w:w="1468"/>
        <w:gridCol w:w="996"/>
        <w:gridCol w:w="996"/>
        <w:gridCol w:w="996"/>
        <w:gridCol w:w="996"/>
        <w:gridCol w:w="996"/>
        <w:gridCol w:w="996"/>
        <w:gridCol w:w="996"/>
        <w:gridCol w:w="1872"/>
      </w:tblGrid>
      <w:tr w:rsidR="00AA2624" w:rsidTr="00066629">
        <w:tc>
          <w:tcPr>
            <w:tcW w:w="1333" w:type="dxa"/>
            <w:vMerge w:val="restart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показателя</w:t>
            </w:r>
          </w:p>
        </w:tc>
        <w:tc>
          <w:tcPr>
            <w:tcW w:w="2915" w:type="dxa"/>
            <w:vMerge w:val="restart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целевых показателей</w:t>
            </w:r>
          </w:p>
        </w:tc>
        <w:tc>
          <w:tcPr>
            <w:tcW w:w="1468" w:type="dxa"/>
            <w:vMerge w:val="restart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72" w:type="dxa"/>
            <w:gridSpan w:val="7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  показателя по годам</w:t>
            </w:r>
          </w:p>
        </w:tc>
        <w:tc>
          <w:tcPr>
            <w:tcW w:w="1872" w:type="dxa"/>
            <w:vMerge w:val="restart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374294" w:rsidTr="00066629">
        <w:tc>
          <w:tcPr>
            <w:tcW w:w="1333" w:type="dxa"/>
            <w:vMerge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  <w:vMerge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  <w:vMerge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872" w:type="dxa"/>
            <w:vMerge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4294" w:rsidTr="00066629">
        <w:tc>
          <w:tcPr>
            <w:tcW w:w="1333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8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6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2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74294" w:rsidTr="00066629">
        <w:tc>
          <w:tcPr>
            <w:tcW w:w="1333" w:type="dxa"/>
          </w:tcPr>
          <w:p w:rsidR="00AA2624" w:rsidRDefault="00AA262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5" w:type="dxa"/>
          </w:tcPr>
          <w:p w:rsidR="00AA2624" w:rsidRDefault="00AA2624" w:rsidP="00491E5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разработанных </w:t>
            </w:r>
            <w:r w:rsidR="00491E5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актуализации </w:t>
            </w:r>
            <w:r w:rsidR="0002008F">
              <w:rPr>
                <w:rFonts w:ascii="Times New Roman" w:hAnsi="Times New Roman"/>
                <w:sz w:val="24"/>
                <w:szCs w:val="24"/>
              </w:rPr>
              <w:t>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468" w:type="dxa"/>
          </w:tcPr>
          <w:p w:rsidR="00AA2624" w:rsidRDefault="00377D20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6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72" w:type="dxa"/>
          </w:tcPr>
          <w:p w:rsidR="00AA2624" w:rsidRDefault="00A249E1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6B65E6" w:rsidTr="00066629">
        <w:trPr>
          <w:trHeight w:val="3864"/>
        </w:trPr>
        <w:tc>
          <w:tcPr>
            <w:tcW w:w="1333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15" w:type="dxa"/>
          </w:tcPr>
          <w:p w:rsidR="006B65E6" w:rsidRDefault="006B65E6" w:rsidP="003A301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468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6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2" w:type="dxa"/>
          </w:tcPr>
          <w:p w:rsidR="006B65E6" w:rsidRDefault="006B65E6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74294" w:rsidTr="00066629">
        <w:tc>
          <w:tcPr>
            <w:tcW w:w="1333" w:type="dxa"/>
          </w:tcPr>
          <w:p w:rsidR="00F27A3C" w:rsidRDefault="00066629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15" w:type="dxa"/>
          </w:tcPr>
          <w:p w:rsidR="00F27A3C" w:rsidRPr="00C46BA0" w:rsidRDefault="00F27A3C" w:rsidP="003A30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объёма ввода жилья</w:t>
            </w:r>
            <w:r w:rsidR="006B6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65E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B6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8" w:type="dxa"/>
          </w:tcPr>
          <w:p w:rsidR="00F27A3C" w:rsidRDefault="00374294" w:rsidP="006B65E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13500,0</w:t>
            </w:r>
          </w:p>
        </w:tc>
        <w:tc>
          <w:tcPr>
            <w:tcW w:w="996" w:type="dxa"/>
          </w:tcPr>
          <w:p w:rsidR="00F27A3C" w:rsidRDefault="00282E2D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18634,0</w:t>
            </w:r>
          </w:p>
        </w:tc>
        <w:tc>
          <w:tcPr>
            <w:tcW w:w="996" w:type="dxa"/>
          </w:tcPr>
          <w:p w:rsidR="00F27A3C" w:rsidRDefault="00282E2D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20517,7</w:t>
            </w:r>
          </w:p>
        </w:tc>
        <w:tc>
          <w:tcPr>
            <w:tcW w:w="996" w:type="dxa"/>
          </w:tcPr>
          <w:p w:rsidR="00F27A3C" w:rsidRDefault="00282E2D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22288,7</w:t>
            </w:r>
          </w:p>
        </w:tc>
        <w:tc>
          <w:tcPr>
            <w:tcW w:w="996" w:type="dxa"/>
          </w:tcPr>
          <w:p w:rsidR="00F27A3C" w:rsidRDefault="00843B7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24332,7</w:t>
            </w:r>
          </w:p>
        </w:tc>
        <w:tc>
          <w:tcPr>
            <w:tcW w:w="996" w:type="dxa"/>
          </w:tcPr>
          <w:p w:rsidR="00F27A3C" w:rsidRDefault="00843B74" w:rsidP="00491E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24954,0</w:t>
            </w:r>
          </w:p>
        </w:tc>
        <w:tc>
          <w:tcPr>
            <w:tcW w:w="996" w:type="dxa"/>
          </w:tcPr>
          <w:p w:rsidR="00F27A3C" w:rsidRDefault="00843B74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25728,0</w:t>
            </w:r>
          </w:p>
        </w:tc>
        <w:tc>
          <w:tcPr>
            <w:tcW w:w="996" w:type="dxa"/>
          </w:tcPr>
          <w:p w:rsidR="00F27A3C" w:rsidRDefault="00374294" w:rsidP="00843B7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43B7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000,0</w:t>
            </w:r>
          </w:p>
        </w:tc>
        <w:tc>
          <w:tcPr>
            <w:tcW w:w="1872" w:type="dxa"/>
          </w:tcPr>
          <w:p w:rsidR="00F27A3C" w:rsidRDefault="00374294" w:rsidP="00843B7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43B7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000,0</w:t>
            </w:r>
          </w:p>
        </w:tc>
      </w:tr>
      <w:tr w:rsidR="006B65E6" w:rsidTr="00066629">
        <w:tc>
          <w:tcPr>
            <w:tcW w:w="1333" w:type="dxa"/>
          </w:tcPr>
          <w:p w:rsidR="006B65E6" w:rsidRDefault="00066629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6B65E6" w:rsidRDefault="006B65E6" w:rsidP="003A30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468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6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6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6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996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Default="006B65E6" w:rsidP="00491E5D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6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6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72" w:type="dxa"/>
          </w:tcPr>
          <w:p w:rsidR="006B65E6" w:rsidRDefault="006B65E6" w:rsidP="00B2443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937EC5" w:rsidRDefault="00937EC5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Default="00A61D91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Default="00A61D91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Default="00A61D91" w:rsidP="00B2443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A61D91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2</w:t>
      </w:r>
    </w:p>
    <w:p w:rsidR="00A61D91" w:rsidRDefault="00A61D91" w:rsidP="00A61D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основных мероприятий муниципальной программы</w:t>
      </w:r>
    </w:p>
    <w:p w:rsidR="00A61D91" w:rsidRDefault="00A61D91" w:rsidP="00A61D9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346" w:type="dxa"/>
        <w:tblLook w:val="04A0" w:firstRow="1" w:lastRow="0" w:firstColumn="1" w:lastColumn="0" w:noHBand="0" w:noVBand="1"/>
      </w:tblPr>
      <w:tblGrid>
        <w:gridCol w:w="1546"/>
        <w:gridCol w:w="2391"/>
        <w:gridCol w:w="2235"/>
        <w:gridCol w:w="1926"/>
        <w:gridCol w:w="996"/>
        <w:gridCol w:w="996"/>
        <w:gridCol w:w="876"/>
        <w:gridCol w:w="876"/>
        <w:gridCol w:w="876"/>
        <w:gridCol w:w="876"/>
        <w:gridCol w:w="876"/>
        <w:gridCol w:w="876"/>
      </w:tblGrid>
      <w:tr w:rsidR="00A61D91" w:rsidTr="00196AD5">
        <w:tc>
          <w:tcPr>
            <w:tcW w:w="1546" w:type="dxa"/>
            <w:vMerge w:val="restart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основного мероприятия</w:t>
            </w:r>
          </w:p>
        </w:tc>
        <w:tc>
          <w:tcPr>
            <w:tcW w:w="2391" w:type="dxa"/>
            <w:vMerge w:val="restart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235" w:type="dxa"/>
            <w:vMerge w:val="restart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Координатор / исполнитель</w:t>
            </w:r>
          </w:p>
        </w:tc>
        <w:tc>
          <w:tcPr>
            <w:tcW w:w="1926" w:type="dxa"/>
            <w:vMerge w:val="restart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248" w:type="dxa"/>
            <w:gridSpan w:val="8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Финансовые затраты на реализацию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2008F" w:rsidTr="00196AD5">
        <w:tc>
          <w:tcPr>
            <w:tcW w:w="1546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252" w:type="dxa"/>
            <w:gridSpan w:val="7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C9622B" w:rsidTr="00196AD5">
        <w:tc>
          <w:tcPr>
            <w:tcW w:w="1546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C9622B" w:rsidTr="00196AD5">
        <w:tc>
          <w:tcPr>
            <w:tcW w:w="154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5" w:type="dxa"/>
          </w:tcPr>
          <w:p w:rsidR="00A61D91" w:rsidRDefault="00A61D91" w:rsidP="00A61D9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76" w:type="dxa"/>
          </w:tcPr>
          <w:p w:rsidR="00A61D91" w:rsidRDefault="00A61D91" w:rsidP="00A61D9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96AD5" w:rsidTr="00196AD5">
        <w:trPr>
          <w:trHeight w:val="276"/>
        </w:trPr>
        <w:tc>
          <w:tcPr>
            <w:tcW w:w="1546" w:type="dxa"/>
            <w:vMerge w:val="restart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градостроительным развитием территории </w:t>
            </w:r>
            <w:r w:rsidR="00196AD5">
              <w:rPr>
                <w:rFonts w:ascii="Times New Roman" w:hAnsi="Times New Roman"/>
                <w:sz w:val="24"/>
                <w:szCs w:val="24"/>
              </w:rPr>
              <w:t>(1-5)</w:t>
            </w:r>
          </w:p>
        </w:tc>
        <w:tc>
          <w:tcPr>
            <w:tcW w:w="2235" w:type="dxa"/>
            <w:vMerge w:val="restart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926" w:type="dxa"/>
          </w:tcPr>
          <w:p w:rsidR="00196AD5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196AD5" w:rsidRDefault="008475BC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24884,</w:t>
            </w:r>
            <w:r w:rsidR="00CD59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16192,2</w:t>
            </w:r>
          </w:p>
        </w:tc>
        <w:tc>
          <w:tcPr>
            <w:tcW w:w="876" w:type="dxa"/>
          </w:tcPr>
          <w:p w:rsidR="00196AD5" w:rsidRDefault="008475BC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8692,</w:t>
            </w:r>
            <w:r w:rsidR="00CD596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Tr="00196AD5">
        <w:trPr>
          <w:trHeight w:val="276"/>
        </w:trPr>
        <w:tc>
          <w:tcPr>
            <w:tcW w:w="1546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Tr="00196AD5">
        <w:trPr>
          <w:trHeight w:val="276"/>
        </w:trPr>
        <w:tc>
          <w:tcPr>
            <w:tcW w:w="1546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22212,3</w:t>
            </w:r>
          </w:p>
        </w:tc>
        <w:tc>
          <w:tcPr>
            <w:tcW w:w="99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7153,6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Tr="00196AD5">
        <w:trPr>
          <w:trHeight w:val="276"/>
        </w:trPr>
        <w:tc>
          <w:tcPr>
            <w:tcW w:w="1546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196AD5" w:rsidRDefault="008475BC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</w:t>
            </w:r>
            <w:r w:rsidR="00CD5968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99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1133,5</w:t>
            </w:r>
          </w:p>
        </w:tc>
        <w:tc>
          <w:tcPr>
            <w:tcW w:w="876" w:type="dxa"/>
          </w:tcPr>
          <w:p w:rsidR="00196AD5" w:rsidRDefault="00196AD5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1538,</w:t>
            </w:r>
            <w:r w:rsidR="00CD596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8475BC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96AD5" w:rsidTr="00196AD5">
        <w:trPr>
          <w:trHeight w:val="276"/>
        </w:trPr>
        <w:tc>
          <w:tcPr>
            <w:tcW w:w="1546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196AD5" w:rsidRDefault="00196AD5" w:rsidP="00196AD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196AD5" w:rsidRPr="005D0B16" w:rsidRDefault="00196AD5" w:rsidP="00196AD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5968" w:rsidTr="00196AD5">
        <w:tc>
          <w:tcPr>
            <w:tcW w:w="1546" w:type="dxa"/>
            <w:vMerge w:val="restart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 w:val="restart"/>
          </w:tcPr>
          <w:p w:rsidR="00CD5968" w:rsidRPr="0002008F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235" w:type="dxa"/>
            <w:vMerge w:val="restart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CD5968" w:rsidRDefault="00CD5968" w:rsidP="00CD596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24884,2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16192,2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8692,0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5968" w:rsidTr="00196AD5">
        <w:tc>
          <w:tcPr>
            <w:tcW w:w="1546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CD5968" w:rsidRDefault="00CD5968" w:rsidP="00CD596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5968" w:rsidTr="00196AD5">
        <w:tc>
          <w:tcPr>
            <w:tcW w:w="1546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CD5968" w:rsidRDefault="00CD5968" w:rsidP="00CD596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22212,3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15058,7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7153,6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5968" w:rsidTr="00196AD5">
        <w:tc>
          <w:tcPr>
            <w:tcW w:w="1546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CD5968" w:rsidRDefault="00CD5968" w:rsidP="00CD596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2671,9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1133,5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1538,4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D5968" w:rsidTr="00196AD5">
        <w:tc>
          <w:tcPr>
            <w:tcW w:w="1546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vMerge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 w:rsidR="00CD5968" w:rsidRDefault="00CD5968" w:rsidP="00CD596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CD5968" w:rsidRPr="005D0B16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8475BC" w:rsidRDefault="008475BC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8475BC" w:rsidRDefault="008475BC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Default="00984A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3</w:t>
      </w:r>
    </w:p>
    <w:p w:rsidR="00984A6B" w:rsidRDefault="00984A6B" w:rsidP="00984A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984A6B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Портфели проектов и проекты, направленные</w:t>
      </w:r>
    </w:p>
    <w:p w:rsidR="00984A6B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том числе на реализацию национальных и федеральных проектов</w:t>
      </w:r>
    </w:p>
    <w:p w:rsidR="00984A6B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Российской Федерации</w:t>
      </w:r>
    </w:p>
    <w:p w:rsidR="00984A6B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78"/>
        <w:gridCol w:w="1670"/>
        <w:gridCol w:w="1940"/>
        <w:gridCol w:w="1324"/>
        <w:gridCol w:w="1934"/>
        <w:gridCol w:w="1190"/>
        <w:gridCol w:w="1641"/>
        <w:gridCol w:w="822"/>
        <w:gridCol w:w="767"/>
        <w:gridCol w:w="701"/>
        <w:gridCol w:w="690"/>
        <w:gridCol w:w="701"/>
        <w:gridCol w:w="700"/>
        <w:gridCol w:w="559"/>
        <w:gridCol w:w="559"/>
      </w:tblGrid>
      <w:tr w:rsidR="00342315" w:rsidRPr="00700A5A" w:rsidTr="008475BC">
        <w:tc>
          <w:tcPr>
            <w:tcW w:w="678" w:type="dxa"/>
            <w:vMerge w:val="restart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670" w:type="dxa"/>
            <w:vMerge w:val="restart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940" w:type="dxa"/>
            <w:vMerge w:val="restart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324" w:type="dxa"/>
            <w:vMerge w:val="restart"/>
          </w:tcPr>
          <w:p w:rsidR="00700A5A" w:rsidRPr="00700A5A" w:rsidRDefault="00700A5A" w:rsidP="00700A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934" w:type="dxa"/>
            <w:vMerge w:val="restart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190" w:type="dxa"/>
            <w:vMerge w:val="restart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641" w:type="dxa"/>
            <w:vMerge w:val="restart"/>
          </w:tcPr>
          <w:p w:rsidR="00700A5A" w:rsidRPr="00700A5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499" w:type="dxa"/>
            <w:gridSpan w:val="8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финансового обеспечения, </w:t>
            </w:r>
            <w:proofErr w:type="spellStart"/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315" w:rsidRPr="00700A5A" w:rsidTr="008475BC">
        <w:tc>
          <w:tcPr>
            <w:tcW w:w="678" w:type="dxa"/>
            <w:vMerge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700A5A" w:rsidRPr="00700A5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7" w:type="dxa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1" w:type="dxa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90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1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0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9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59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42315" w:rsidRPr="00700A5A" w:rsidTr="008475BC">
        <w:tc>
          <w:tcPr>
            <w:tcW w:w="678" w:type="dxa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4" w:type="dxa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700A5A" w:rsidRPr="00700A5A" w:rsidRDefault="00700A5A" w:rsidP="00984A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700A5A" w:rsidRPr="00700A5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700A5A" w:rsidRPr="00700A5A" w:rsidRDefault="00700A5A" w:rsidP="00D447B1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1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9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9" w:type="dxa"/>
          </w:tcPr>
          <w:p w:rsidR="00700A5A" w:rsidRPr="00700A5A" w:rsidRDefault="00700A5A" w:rsidP="00342315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00A5A" w:rsidRPr="00700A5A" w:rsidTr="00342315">
        <w:tc>
          <w:tcPr>
            <w:tcW w:w="15876" w:type="dxa"/>
            <w:gridSpan w:val="15"/>
          </w:tcPr>
          <w:p w:rsidR="00700A5A" w:rsidRPr="00700A5A" w:rsidRDefault="00700A5A" w:rsidP="00D447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8475BC" w:rsidRPr="00700A5A" w:rsidTr="008475BC">
        <w:trPr>
          <w:trHeight w:val="507"/>
        </w:trPr>
        <w:tc>
          <w:tcPr>
            <w:tcW w:w="678" w:type="dxa"/>
            <w:vMerge w:val="restart"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vMerge w:val="restart"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Получение разрешения на строительство и территориальное планирование</w:t>
            </w:r>
          </w:p>
        </w:tc>
        <w:tc>
          <w:tcPr>
            <w:tcW w:w="1940" w:type="dxa"/>
            <w:vMerge w:val="restart"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градостроительным развитием территории</w:t>
            </w:r>
          </w:p>
        </w:tc>
        <w:tc>
          <w:tcPr>
            <w:tcW w:w="1324" w:type="dxa"/>
            <w:vMerge w:val="restart"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4" w:type="dxa"/>
            <w:vMerge w:val="restart"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A5A">
              <w:rPr>
                <w:rFonts w:ascii="Times New Roman" w:hAnsi="Times New Roman" w:cs="Times New Roman"/>
                <w:sz w:val="20"/>
                <w:szCs w:val="20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  <w:tc>
          <w:tcPr>
            <w:tcW w:w="1190" w:type="dxa"/>
            <w:vMerge w:val="restart"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2019-2025</w:t>
            </w:r>
          </w:p>
        </w:tc>
        <w:tc>
          <w:tcPr>
            <w:tcW w:w="1641" w:type="dxa"/>
          </w:tcPr>
          <w:p w:rsidR="008475BC" w:rsidRPr="000119BC" w:rsidRDefault="008475BC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2" w:type="dxa"/>
          </w:tcPr>
          <w:p w:rsidR="008475BC" w:rsidRPr="00700A5A" w:rsidRDefault="00CD5968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23884,2</w:t>
            </w:r>
          </w:p>
        </w:tc>
        <w:tc>
          <w:tcPr>
            <w:tcW w:w="767" w:type="dxa"/>
          </w:tcPr>
          <w:p w:rsidR="008475BC" w:rsidRPr="00700A5A" w:rsidRDefault="008475BC" w:rsidP="008475BC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16192,2</w:t>
            </w:r>
          </w:p>
        </w:tc>
        <w:tc>
          <w:tcPr>
            <w:tcW w:w="701" w:type="dxa"/>
          </w:tcPr>
          <w:p w:rsidR="008475BC" w:rsidRPr="00700A5A" w:rsidRDefault="00CD5968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7692,0</w:t>
            </w:r>
          </w:p>
        </w:tc>
        <w:tc>
          <w:tcPr>
            <w:tcW w:w="69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BC" w:rsidRPr="00700A5A" w:rsidTr="008475BC">
        <w:trPr>
          <w:trHeight w:val="507"/>
        </w:trPr>
        <w:tc>
          <w:tcPr>
            <w:tcW w:w="678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8475BC" w:rsidRPr="000119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475BC" w:rsidRPr="000119BC" w:rsidRDefault="008475BC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BC" w:rsidRPr="00700A5A" w:rsidTr="008475BC">
        <w:trPr>
          <w:trHeight w:val="507"/>
        </w:trPr>
        <w:tc>
          <w:tcPr>
            <w:tcW w:w="678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8475BC" w:rsidRPr="000119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475BC" w:rsidRPr="000119BC" w:rsidRDefault="008475BC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22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22212,3</w:t>
            </w:r>
          </w:p>
        </w:tc>
        <w:tc>
          <w:tcPr>
            <w:tcW w:w="767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15058,7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7153,6</w:t>
            </w:r>
          </w:p>
        </w:tc>
        <w:tc>
          <w:tcPr>
            <w:tcW w:w="69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BC" w:rsidRPr="00700A5A" w:rsidTr="008475BC">
        <w:trPr>
          <w:trHeight w:val="507"/>
        </w:trPr>
        <w:tc>
          <w:tcPr>
            <w:tcW w:w="678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8475BC" w:rsidRPr="000119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475BC" w:rsidRPr="000119BC" w:rsidRDefault="008475BC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2" w:type="dxa"/>
          </w:tcPr>
          <w:p w:rsidR="008475BC" w:rsidRPr="00700A5A" w:rsidRDefault="008475BC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="00CD5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9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1133,5</w:t>
            </w:r>
          </w:p>
        </w:tc>
        <w:tc>
          <w:tcPr>
            <w:tcW w:w="701" w:type="dxa"/>
          </w:tcPr>
          <w:p w:rsidR="008475BC" w:rsidRPr="00700A5A" w:rsidRDefault="008475BC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</w:t>
            </w:r>
            <w:r w:rsidR="00CD5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5BC" w:rsidRPr="00700A5A" w:rsidTr="008475BC">
        <w:trPr>
          <w:trHeight w:val="507"/>
        </w:trPr>
        <w:tc>
          <w:tcPr>
            <w:tcW w:w="678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</w:tcPr>
          <w:p w:rsidR="008475BC" w:rsidRPr="00700A5A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8475BC" w:rsidRPr="000119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8475BC" w:rsidRDefault="008475BC" w:rsidP="008475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8475BC" w:rsidRPr="000119BC" w:rsidRDefault="008475BC" w:rsidP="008475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22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8475BC" w:rsidRPr="00700A5A" w:rsidRDefault="008475BC" w:rsidP="008475BC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968" w:rsidRPr="00700A5A" w:rsidTr="008475BC">
        <w:tc>
          <w:tcPr>
            <w:tcW w:w="678" w:type="dxa"/>
            <w:vMerge w:val="restart"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gridSpan w:val="4"/>
            <w:vMerge w:val="restart"/>
          </w:tcPr>
          <w:p w:rsidR="00CD5968" w:rsidRPr="00700A5A" w:rsidRDefault="00CD5968" w:rsidP="00CD59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1" w:type="dxa"/>
          </w:tcPr>
          <w:p w:rsidR="00CD5968" w:rsidRPr="000119BC" w:rsidRDefault="00CD5968" w:rsidP="00CD59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2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23884,2</w:t>
            </w:r>
          </w:p>
        </w:tc>
        <w:tc>
          <w:tcPr>
            <w:tcW w:w="767" w:type="dxa"/>
          </w:tcPr>
          <w:p w:rsidR="00CD5968" w:rsidRPr="00700A5A" w:rsidRDefault="00CD5968" w:rsidP="00CD5968">
            <w:pPr>
              <w:ind w:left="-168" w:right="-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16192,2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7692,0</w:t>
            </w:r>
          </w:p>
        </w:tc>
        <w:tc>
          <w:tcPr>
            <w:tcW w:w="69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968" w:rsidRPr="00700A5A" w:rsidTr="008475BC">
        <w:tc>
          <w:tcPr>
            <w:tcW w:w="678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gridSpan w:val="4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CD5968" w:rsidRPr="000119BC" w:rsidRDefault="00CD5968" w:rsidP="00CD59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968" w:rsidRPr="00700A5A" w:rsidTr="008475BC">
        <w:tc>
          <w:tcPr>
            <w:tcW w:w="678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gridSpan w:val="4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CD5968" w:rsidRPr="000119BC" w:rsidRDefault="00CD5968" w:rsidP="00CD59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22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22212,3</w:t>
            </w:r>
          </w:p>
        </w:tc>
        <w:tc>
          <w:tcPr>
            <w:tcW w:w="767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15058,7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7153,6</w:t>
            </w:r>
          </w:p>
        </w:tc>
        <w:tc>
          <w:tcPr>
            <w:tcW w:w="69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968" w:rsidRPr="00700A5A" w:rsidTr="008475BC">
        <w:tc>
          <w:tcPr>
            <w:tcW w:w="678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gridSpan w:val="4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CD5968" w:rsidRPr="000119BC" w:rsidRDefault="00CD5968" w:rsidP="00CD59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2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1671,9</w:t>
            </w:r>
          </w:p>
        </w:tc>
        <w:tc>
          <w:tcPr>
            <w:tcW w:w="767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1133,5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538,4</w:t>
            </w:r>
          </w:p>
        </w:tc>
        <w:tc>
          <w:tcPr>
            <w:tcW w:w="69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968" w:rsidRPr="00700A5A" w:rsidTr="008475BC">
        <w:tc>
          <w:tcPr>
            <w:tcW w:w="678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gridSpan w:val="4"/>
            <w:vMerge/>
          </w:tcPr>
          <w:p w:rsidR="00CD5968" w:rsidRPr="00700A5A" w:rsidRDefault="00CD5968" w:rsidP="00CD596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CD5968" w:rsidRPr="000119BC" w:rsidRDefault="00CD5968" w:rsidP="00CD59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22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9" w:type="dxa"/>
          </w:tcPr>
          <w:p w:rsidR="00CD5968" w:rsidRPr="00700A5A" w:rsidRDefault="00CD5968" w:rsidP="00CD5968">
            <w:pPr>
              <w:ind w:left="-168" w:right="-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84A6B" w:rsidRDefault="00984A6B" w:rsidP="00984A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84A6B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84A6B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84A6B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84A6B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84A6B" w:rsidRDefault="00984A6B" w:rsidP="007764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984A6B" w:rsidSect="00B2443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95223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4</w:t>
      </w:r>
    </w:p>
    <w:p w:rsidR="00C95223" w:rsidRDefault="00C95223" w:rsidP="00C9522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C95223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основных мероприятий муниципальной программы,</w:t>
      </w:r>
    </w:p>
    <w:p w:rsidR="00C95223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связь с целевыми показателями</w:t>
      </w:r>
    </w:p>
    <w:p w:rsidR="00C95223" w:rsidRDefault="00C95223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560"/>
        <w:gridCol w:w="2970"/>
        <w:gridCol w:w="7"/>
      </w:tblGrid>
      <w:tr w:rsidR="003616F9" w:rsidRPr="006D7231" w:rsidTr="00A249E1">
        <w:trPr>
          <w:gridAfter w:val="1"/>
          <w:wAfter w:w="7" w:type="dxa"/>
        </w:trPr>
        <w:tc>
          <w:tcPr>
            <w:tcW w:w="846" w:type="dxa"/>
            <w:vMerge w:val="restart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812" w:type="dxa"/>
            <w:gridSpan w:val="3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970" w:type="dxa"/>
            <w:vMerge w:val="restart"/>
          </w:tcPr>
          <w:p w:rsidR="003616F9" w:rsidRPr="00900C7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</w:tr>
      <w:tr w:rsidR="003616F9" w:rsidRPr="006D7231" w:rsidTr="00A249E1">
        <w:trPr>
          <w:gridAfter w:val="1"/>
          <w:wAfter w:w="7" w:type="dxa"/>
        </w:trPr>
        <w:tc>
          <w:tcPr>
            <w:tcW w:w="846" w:type="dxa"/>
            <w:vMerge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268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Содержание (направления расходов)</w:t>
            </w:r>
          </w:p>
        </w:tc>
        <w:tc>
          <w:tcPr>
            <w:tcW w:w="1560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2970" w:type="dxa"/>
            <w:vMerge/>
          </w:tcPr>
          <w:p w:rsidR="003616F9" w:rsidRPr="00900C7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6F9" w:rsidRPr="006D7231" w:rsidTr="00A249E1">
        <w:trPr>
          <w:gridAfter w:val="1"/>
          <w:wAfter w:w="7" w:type="dxa"/>
        </w:trPr>
        <w:tc>
          <w:tcPr>
            <w:tcW w:w="846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616F9" w:rsidRPr="006D7231" w:rsidRDefault="003616F9" w:rsidP="00C952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3616F9" w:rsidRPr="00900C7A" w:rsidRDefault="003616F9" w:rsidP="00C952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616F9" w:rsidRPr="000674E7" w:rsidTr="00A249E1">
        <w:tc>
          <w:tcPr>
            <w:tcW w:w="9635" w:type="dxa"/>
            <w:gridSpan w:val="6"/>
          </w:tcPr>
          <w:p w:rsidR="003616F9" w:rsidRPr="00900C7A" w:rsidRDefault="003616F9" w:rsidP="000674E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Цели</w:t>
            </w:r>
            <w:r w:rsidR="00274948" w:rsidRPr="00900C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674E7" w:rsidRPr="000674E7">
              <w:rPr>
                <w:rFonts w:ascii="Times New Roman" w:hAnsi="Times New Roman"/>
                <w:sz w:val="20"/>
                <w:szCs w:val="20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274948" w:rsidRPr="006D7231" w:rsidTr="00A249E1">
        <w:tc>
          <w:tcPr>
            <w:tcW w:w="9635" w:type="dxa"/>
            <w:gridSpan w:val="6"/>
          </w:tcPr>
          <w:p w:rsidR="00274948" w:rsidRPr="00900C7A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274948" w:rsidRPr="00900C7A" w:rsidRDefault="00274948" w:rsidP="0027494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274948" w:rsidRPr="00900C7A" w:rsidRDefault="00274948" w:rsidP="0027494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0119BC" w:rsidRPr="006D7231" w:rsidTr="00A249E1">
        <w:trPr>
          <w:gridAfter w:val="1"/>
          <w:wAfter w:w="7" w:type="dxa"/>
          <w:trHeight w:val="2586"/>
        </w:trPr>
        <w:tc>
          <w:tcPr>
            <w:tcW w:w="846" w:type="dxa"/>
            <w:vMerge w:val="restart"/>
          </w:tcPr>
          <w:p w:rsidR="000119BC" w:rsidRPr="006D7231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0119BC" w:rsidRPr="006D7231" w:rsidRDefault="008475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B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управления градостроительным развитием территории</w:t>
            </w:r>
          </w:p>
        </w:tc>
        <w:tc>
          <w:tcPr>
            <w:tcW w:w="2268" w:type="dxa"/>
            <w:vMerge w:val="restart"/>
          </w:tcPr>
          <w:p w:rsidR="000119BC" w:rsidRPr="006D7231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1.Актуализация сведений о современном состоянии территории городского округа города Мегион</w:t>
            </w:r>
          </w:p>
          <w:p w:rsidR="000119BC" w:rsidRPr="006D7231" w:rsidRDefault="000119BC" w:rsidP="006D72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1560" w:type="dxa"/>
            <w:vMerge w:val="restart"/>
          </w:tcPr>
          <w:p w:rsidR="000119BC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от 05.10.2018 №346-п «О государственной программе Ханты-Мансийского автономного округа – Югры «Развитие жилищной сферы»,</w:t>
            </w:r>
          </w:p>
          <w:p w:rsidR="00A249E1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Федерации,</w:t>
            </w:r>
          </w:p>
          <w:p w:rsidR="00A249E1" w:rsidRPr="006D7231" w:rsidRDefault="00A249E1" w:rsidP="00A249E1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9E1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                 от 25.12.2008 №1847 «О Федеральной службе государственной регистрации, кадастра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картографии» (с изменениями)</w:t>
            </w:r>
          </w:p>
        </w:tc>
        <w:tc>
          <w:tcPr>
            <w:tcW w:w="2970" w:type="dxa"/>
          </w:tcPr>
          <w:p w:rsidR="00900C7A" w:rsidRDefault="000119BC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231">
              <w:rPr>
                <w:rFonts w:ascii="Times New Roman" w:hAnsi="Times New Roman"/>
                <w:sz w:val="20"/>
                <w:szCs w:val="20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0A5A37" w:rsidRPr="00900C7A" w:rsidRDefault="000A5A37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0119BC" w:rsidRPr="006D7231" w:rsidTr="00A249E1">
        <w:trPr>
          <w:gridAfter w:val="1"/>
          <w:wAfter w:w="7" w:type="dxa"/>
          <w:trHeight w:val="2586"/>
        </w:trPr>
        <w:tc>
          <w:tcPr>
            <w:tcW w:w="846" w:type="dxa"/>
            <w:vMerge/>
          </w:tcPr>
          <w:p w:rsidR="000119BC" w:rsidRPr="006D7231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19BC" w:rsidRPr="006D7231" w:rsidRDefault="000119BC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119BC" w:rsidRPr="006D7231" w:rsidRDefault="000119BC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19BC" w:rsidRPr="006D7231" w:rsidRDefault="000119BC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119BC" w:rsidRDefault="00900C7A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  <w:p w:rsidR="00282E2D" w:rsidRDefault="00282E2D" w:rsidP="0006662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066629">
              <w:rPr>
                <w:rFonts w:ascii="Times New Roman" w:hAnsi="Times New Roman"/>
                <w:sz w:val="20"/>
                <w:szCs w:val="20"/>
              </w:rPr>
              <w:t>Общее количество программного обеспечения</w:t>
            </w:r>
          </w:p>
        </w:tc>
      </w:tr>
      <w:tr w:rsidR="00066629" w:rsidRPr="006D7231" w:rsidTr="00A249E1">
        <w:trPr>
          <w:gridAfter w:val="1"/>
          <w:wAfter w:w="7" w:type="dxa"/>
          <w:trHeight w:val="1408"/>
        </w:trPr>
        <w:tc>
          <w:tcPr>
            <w:tcW w:w="846" w:type="dxa"/>
            <w:vMerge/>
          </w:tcPr>
          <w:p w:rsidR="00066629" w:rsidRPr="006D723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6D7231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6D7231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6D723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231">
              <w:rPr>
                <w:rFonts w:ascii="Times New Roman" w:hAnsi="Times New Roman"/>
                <w:sz w:val="20"/>
                <w:szCs w:val="20"/>
              </w:rPr>
              <w:t>Увеличение объёма ввода жилья</w:t>
            </w:r>
          </w:p>
          <w:p w:rsidR="00066629" w:rsidRDefault="00066629" w:rsidP="0090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066629" w:rsidRPr="006D7231" w:rsidTr="00A249E1">
        <w:trPr>
          <w:gridAfter w:val="1"/>
          <w:wAfter w:w="7" w:type="dxa"/>
          <w:trHeight w:val="4057"/>
        </w:trPr>
        <w:tc>
          <w:tcPr>
            <w:tcW w:w="846" w:type="dxa"/>
            <w:vMerge/>
          </w:tcPr>
          <w:p w:rsidR="00066629" w:rsidRPr="006D723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66629" w:rsidRPr="006D7231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6629" w:rsidRPr="006D7231" w:rsidRDefault="00066629" w:rsidP="006D72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6629" w:rsidRPr="006D7231" w:rsidRDefault="00066629" w:rsidP="0002160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066629" w:rsidRDefault="00066629" w:rsidP="000216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C7A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066629" w:rsidRDefault="00066629" w:rsidP="00741BF0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="00741BF0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741BF0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741BF0" w:rsidRPr="00741BF0" w:rsidRDefault="00741BF0" w:rsidP="00741BF0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374294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900C7A" w:rsidRDefault="00900C7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Default="00374294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75799A" w:rsidRDefault="0075799A" w:rsidP="00C952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374294" w:rsidRDefault="00374294" w:rsidP="003742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5</w:t>
      </w:r>
    </w:p>
    <w:p w:rsidR="00374294" w:rsidRDefault="00374294" w:rsidP="0037429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74294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возможных рисков при реализации муниципальной программы</w:t>
      </w:r>
    </w:p>
    <w:p w:rsidR="00374294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мер по их определению</w:t>
      </w:r>
    </w:p>
    <w:p w:rsidR="00374294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374294" w:rsidTr="00374294">
        <w:tc>
          <w:tcPr>
            <w:tcW w:w="988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5430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риска</w:t>
            </w:r>
          </w:p>
        </w:tc>
        <w:tc>
          <w:tcPr>
            <w:tcW w:w="3210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Меры по преодолению рисков</w:t>
            </w:r>
          </w:p>
        </w:tc>
      </w:tr>
      <w:tr w:rsidR="00374294" w:rsidTr="00374294">
        <w:tc>
          <w:tcPr>
            <w:tcW w:w="988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10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74294" w:rsidTr="00374294">
        <w:tc>
          <w:tcPr>
            <w:tcW w:w="988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0" w:type="dxa"/>
          </w:tcPr>
          <w:p w:rsidR="00374294" w:rsidRDefault="00374294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3210" w:type="dxa"/>
          </w:tcPr>
          <w:p w:rsidR="00374294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Корректировка муниципальной программы, пересмотр задач и оптимизация затрат, внедрение и применение технологий бережливого производства</w:t>
            </w:r>
          </w:p>
        </w:tc>
      </w:tr>
      <w:tr w:rsidR="00374294" w:rsidTr="00374294">
        <w:tc>
          <w:tcPr>
            <w:tcW w:w="988" w:type="dxa"/>
          </w:tcPr>
          <w:p w:rsidR="00374294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30" w:type="dxa"/>
          </w:tcPr>
          <w:p w:rsidR="00374294" w:rsidRDefault="00B71248" w:rsidP="0037429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Недостаточность средств на реализацию отдельных мероприятий муниципальной программы</w:t>
            </w:r>
          </w:p>
        </w:tc>
        <w:tc>
          <w:tcPr>
            <w:tcW w:w="3210" w:type="dxa"/>
          </w:tcPr>
          <w:p w:rsidR="00374294" w:rsidRPr="00232E73" w:rsidRDefault="00232E73" w:rsidP="00232E7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Заключение соглашений, договоров о взаимодействии с чёткой регулировкой ответственности и контролем за эффективностью их реализации, привлечение средств федерального бюджета, определение внебюджетных источников финансирования муниципальной программы</w:t>
            </w:r>
          </w:p>
        </w:tc>
      </w:tr>
    </w:tbl>
    <w:p w:rsidR="00374294" w:rsidRPr="003D6EC1" w:rsidRDefault="00374294" w:rsidP="003742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sectPr w:rsidR="00374294" w:rsidRPr="003D6EC1" w:rsidSect="00C95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5D" w:rsidRDefault="0080545D" w:rsidP="0080545D">
      <w:pPr>
        <w:spacing w:after="0" w:line="240" w:lineRule="auto"/>
      </w:pPr>
      <w:r>
        <w:separator/>
      </w:r>
    </w:p>
  </w:endnote>
  <w:endnote w:type="continuationSeparator" w:id="0">
    <w:p w:rsidR="0080545D" w:rsidRDefault="0080545D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5D" w:rsidRDefault="0080545D" w:rsidP="0080545D">
      <w:pPr>
        <w:spacing w:after="0" w:line="240" w:lineRule="auto"/>
      </w:pPr>
      <w:r>
        <w:separator/>
      </w:r>
    </w:p>
  </w:footnote>
  <w:footnote w:type="continuationSeparator" w:id="0">
    <w:p w:rsidR="0080545D" w:rsidRDefault="0080545D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488623069"/>
      <w:docPartObj>
        <w:docPartGallery w:val="Page Numbers (Top of Page)"/>
        <w:docPartUnique/>
      </w:docPartObj>
    </w:sdtPr>
    <w:sdtEndPr/>
    <w:sdtContent>
      <w:p w:rsidR="0080545D" w:rsidRPr="0080545D" w:rsidRDefault="0080545D" w:rsidP="0080545D">
        <w:pPr>
          <w:pStyle w:val="a7"/>
          <w:contextualSpacing/>
          <w:jc w:val="center"/>
          <w:rPr>
            <w:rFonts w:ascii="Times New Roman" w:hAnsi="Times New Roman" w:cs="Times New Roman"/>
            <w:sz w:val="24"/>
          </w:rPr>
        </w:pPr>
        <w:r w:rsidRPr="0080545D">
          <w:rPr>
            <w:rFonts w:ascii="Times New Roman" w:hAnsi="Times New Roman" w:cs="Times New Roman"/>
            <w:sz w:val="24"/>
          </w:rPr>
          <w:fldChar w:fldCharType="begin"/>
        </w:r>
        <w:r w:rsidRPr="0080545D">
          <w:rPr>
            <w:rFonts w:ascii="Times New Roman" w:hAnsi="Times New Roman" w:cs="Times New Roman"/>
            <w:sz w:val="24"/>
          </w:rPr>
          <w:instrText>PAGE   \* MERGEFORMAT</w:instrText>
        </w:r>
        <w:r w:rsidRPr="0080545D">
          <w:rPr>
            <w:rFonts w:ascii="Times New Roman" w:hAnsi="Times New Roman" w:cs="Times New Roman"/>
            <w:sz w:val="24"/>
          </w:rPr>
          <w:fldChar w:fldCharType="separate"/>
        </w:r>
        <w:r w:rsidR="00FA08DC">
          <w:rPr>
            <w:rFonts w:ascii="Times New Roman" w:hAnsi="Times New Roman" w:cs="Times New Roman"/>
            <w:noProof/>
            <w:sz w:val="24"/>
          </w:rPr>
          <w:t>12</w:t>
        </w:r>
        <w:r w:rsidRPr="008054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C1"/>
    <w:rsid w:val="000119BC"/>
    <w:rsid w:val="0002008F"/>
    <w:rsid w:val="00021601"/>
    <w:rsid w:val="00066629"/>
    <w:rsid w:val="000674E7"/>
    <w:rsid w:val="000A02BA"/>
    <w:rsid w:val="000A5A37"/>
    <w:rsid w:val="000B7CE9"/>
    <w:rsid w:val="00106D82"/>
    <w:rsid w:val="00153EA6"/>
    <w:rsid w:val="00162A21"/>
    <w:rsid w:val="00163827"/>
    <w:rsid w:val="00196AD5"/>
    <w:rsid w:val="00215139"/>
    <w:rsid w:val="00232E73"/>
    <w:rsid w:val="00274948"/>
    <w:rsid w:val="00282E2D"/>
    <w:rsid w:val="002B76CF"/>
    <w:rsid w:val="002C18A2"/>
    <w:rsid w:val="002D3D3C"/>
    <w:rsid w:val="00310472"/>
    <w:rsid w:val="00342315"/>
    <w:rsid w:val="003616F9"/>
    <w:rsid w:val="00365092"/>
    <w:rsid w:val="003734D6"/>
    <w:rsid w:val="00374294"/>
    <w:rsid w:val="00377D20"/>
    <w:rsid w:val="003824B3"/>
    <w:rsid w:val="003A3014"/>
    <w:rsid w:val="003D6EC1"/>
    <w:rsid w:val="00473F9E"/>
    <w:rsid w:val="00491E5D"/>
    <w:rsid w:val="004952CB"/>
    <w:rsid w:val="004C67F8"/>
    <w:rsid w:val="00515B6C"/>
    <w:rsid w:val="00565504"/>
    <w:rsid w:val="00566DDE"/>
    <w:rsid w:val="005D0B16"/>
    <w:rsid w:val="00634FDB"/>
    <w:rsid w:val="006B65E6"/>
    <w:rsid w:val="006B6906"/>
    <w:rsid w:val="006D46A5"/>
    <w:rsid w:val="006D7231"/>
    <w:rsid w:val="00700A5A"/>
    <w:rsid w:val="00741BF0"/>
    <w:rsid w:val="0075799A"/>
    <w:rsid w:val="00776415"/>
    <w:rsid w:val="007868B1"/>
    <w:rsid w:val="007D1A28"/>
    <w:rsid w:val="0080545D"/>
    <w:rsid w:val="00843B74"/>
    <w:rsid w:val="008475BC"/>
    <w:rsid w:val="00862FFF"/>
    <w:rsid w:val="00870935"/>
    <w:rsid w:val="00900C7A"/>
    <w:rsid w:val="00937EC5"/>
    <w:rsid w:val="009504F1"/>
    <w:rsid w:val="00984A6B"/>
    <w:rsid w:val="009A4B1D"/>
    <w:rsid w:val="009C0083"/>
    <w:rsid w:val="009E69A2"/>
    <w:rsid w:val="00A249E1"/>
    <w:rsid w:val="00A54F0A"/>
    <w:rsid w:val="00A61D91"/>
    <w:rsid w:val="00A639CA"/>
    <w:rsid w:val="00AA2624"/>
    <w:rsid w:val="00AE713C"/>
    <w:rsid w:val="00B20F12"/>
    <w:rsid w:val="00B24438"/>
    <w:rsid w:val="00B71248"/>
    <w:rsid w:val="00C27E79"/>
    <w:rsid w:val="00C95223"/>
    <w:rsid w:val="00C9622B"/>
    <w:rsid w:val="00CD5968"/>
    <w:rsid w:val="00D447B1"/>
    <w:rsid w:val="00DA2F8A"/>
    <w:rsid w:val="00DF1379"/>
    <w:rsid w:val="00DF14BB"/>
    <w:rsid w:val="00E158DC"/>
    <w:rsid w:val="00E668CD"/>
    <w:rsid w:val="00E91B74"/>
    <w:rsid w:val="00EF40D5"/>
    <w:rsid w:val="00F27A3C"/>
    <w:rsid w:val="00F32B00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Пронозин Евгений Михайлович</cp:lastModifiedBy>
  <cp:revision>2</cp:revision>
  <cp:lastPrinted>2018-12-20T12:11:00Z</cp:lastPrinted>
  <dcterms:created xsi:type="dcterms:W3CDTF">2018-12-21T07:06:00Z</dcterms:created>
  <dcterms:modified xsi:type="dcterms:W3CDTF">2018-12-21T07:06:00Z</dcterms:modified>
</cp:coreProperties>
</file>