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4E" w:rsidRDefault="00F56F51" w:rsidP="00E12F8C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E12F8C" w:rsidRPr="00E12F8C" w:rsidRDefault="00F56F51" w:rsidP="00E12F8C">
      <w:pPr>
        <w:pStyle w:val="1"/>
        <w:ind w:left="5387" w:firstLine="0"/>
        <w:jc w:val="righ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</w:t>
      </w:r>
      <w:r w:rsidR="00477F4E"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</w:t>
      </w: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администрации города</w:t>
      </w:r>
    </w:p>
    <w:p w:rsidR="00F56F51" w:rsidRPr="00E12F8C" w:rsidRDefault="00F56F51" w:rsidP="00E12F8C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от </w:t>
      </w:r>
      <w:r w:rsidR="00E11F43">
        <w:rPr>
          <w:rFonts w:ascii="Times New Roman" w:hAnsi="Times New Roman" w:cs="Times New Roman"/>
          <w:b w:val="0"/>
          <w:kern w:val="28"/>
          <w:sz w:val="24"/>
          <w:szCs w:val="24"/>
        </w:rPr>
        <w:t>20.12.2019</w:t>
      </w: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№ </w:t>
      </w:r>
      <w:r w:rsidR="00E11F43">
        <w:rPr>
          <w:rFonts w:ascii="Times New Roman" w:hAnsi="Times New Roman" w:cs="Times New Roman"/>
          <w:b w:val="0"/>
          <w:kern w:val="28"/>
          <w:sz w:val="24"/>
          <w:szCs w:val="24"/>
        </w:rPr>
        <w:t>2777</w:t>
      </w:r>
      <w:bookmarkStart w:id="0" w:name="_GoBack"/>
      <w:bookmarkEnd w:id="0"/>
    </w:p>
    <w:p w:rsidR="00F56F51" w:rsidRPr="00E12F8C" w:rsidRDefault="00F56F51" w:rsidP="00E12F8C">
      <w:pPr>
        <w:ind w:left="5387"/>
      </w:pPr>
    </w:p>
    <w:p w:rsidR="00F56F51" w:rsidRPr="00DB4C15" w:rsidRDefault="00F56F51" w:rsidP="00FF5305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DB4C15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F56F51" w:rsidRPr="00AC2E54" w:rsidRDefault="00F56F51" w:rsidP="00FF5305"/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8"/>
        <w:gridCol w:w="6073"/>
      </w:tblGrid>
      <w:tr w:rsidR="00F56F51" w:rsidRPr="00AC2E54" w:rsidTr="00EC49E4">
        <w:tc>
          <w:tcPr>
            <w:tcW w:w="3498" w:type="dxa"/>
          </w:tcPr>
          <w:p w:rsidR="00F56F51" w:rsidRPr="00AC2E54" w:rsidRDefault="00F56F51" w:rsidP="00082D5D">
            <w:r w:rsidRPr="00AC2E54">
              <w:t xml:space="preserve">Наименование муниципальной программы </w:t>
            </w:r>
          </w:p>
        </w:tc>
        <w:tc>
          <w:tcPr>
            <w:tcW w:w="6073" w:type="dxa"/>
          </w:tcPr>
          <w:p w:rsidR="00F56F51" w:rsidRPr="00AC2E54" w:rsidRDefault="007E6EC8" w:rsidP="00082D5D">
            <w:r w:rsidRPr="007E6EC8">
              <w:rPr>
                <w:bCs/>
              </w:rPr>
              <w:t>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городском округе город Мегион на 2019</w:t>
            </w:r>
            <w:r w:rsidRPr="007E6EC8">
              <w:t>–</w:t>
            </w:r>
            <w:r w:rsidRPr="007E6EC8">
              <w:rPr>
                <w:bCs/>
              </w:rPr>
              <w:t>2025 годы</w:t>
            </w:r>
          </w:p>
        </w:tc>
      </w:tr>
      <w:tr w:rsidR="00F56F51" w:rsidRPr="00AC2E54" w:rsidTr="00082D5D">
        <w:trPr>
          <w:trHeight w:val="1719"/>
        </w:trPr>
        <w:tc>
          <w:tcPr>
            <w:tcW w:w="3498" w:type="dxa"/>
          </w:tcPr>
          <w:p w:rsidR="00F56F51" w:rsidRPr="00AC2E54" w:rsidRDefault="00F56F51" w:rsidP="00082D5D">
            <w:r w:rsidRPr="00AC2E54">
              <w:t>Дата утверждения муниципальной программы (наименование и номер соответствующего нормативного</w:t>
            </w:r>
            <w:r w:rsidR="00326836">
              <w:t xml:space="preserve"> правового </w:t>
            </w:r>
            <w:r w:rsidRPr="00AC2E54">
              <w:t>акта)</w:t>
            </w:r>
          </w:p>
        </w:tc>
        <w:tc>
          <w:tcPr>
            <w:tcW w:w="6073" w:type="dxa"/>
          </w:tcPr>
          <w:p w:rsidR="00E12F8C" w:rsidRDefault="00F56F51" w:rsidP="003B7FF8">
            <w:pPr>
              <w:tabs>
                <w:tab w:val="left" w:pos="3119"/>
              </w:tabs>
            </w:pPr>
            <w:r w:rsidRPr="00AC2E54">
              <w:t xml:space="preserve">Постановление администрации города </w:t>
            </w:r>
          </w:p>
          <w:p w:rsidR="00F56F51" w:rsidRPr="00AC2E54" w:rsidRDefault="00F56F51" w:rsidP="003B7FF8">
            <w:pPr>
              <w:tabs>
                <w:tab w:val="left" w:pos="3119"/>
              </w:tabs>
            </w:pPr>
            <w:r w:rsidRPr="00AC2E54">
              <w:t xml:space="preserve">от </w:t>
            </w:r>
            <w:r w:rsidR="00477F4E">
              <w:t>________2018г.</w:t>
            </w:r>
            <w:r w:rsidRPr="00AC2E54">
              <w:t xml:space="preserve">  №</w:t>
            </w:r>
            <w:r w:rsidR="00477F4E">
              <w:t xml:space="preserve">________ </w:t>
            </w:r>
            <w:r w:rsidR="007E03E5" w:rsidRPr="00AC2E54">
              <w:rPr>
                <w:bCs/>
                <w:kern w:val="28"/>
              </w:rPr>
              <w:t xml:space="preserve"> </w:t>
            </w:r>
          </w:p>
        </w:tc>
      </w:tr>
      <w:tr w:rsidR="00F56F51" w:rsidRPr="00AC2E54" w:rsidTr="00EC49E4">
        <w:tc>
          <w:tcPr>
            <w:tcW w:w="3498" w:type="dxa"/>
          </w:tcPr>
          <w:p w:rsidR="00F56F51" w:rsidRPr="00AC2E54" w:rsidRDefault="00105B76" w:rsidP="00082D5D">
            <w:r>
              <w:t>Координатор</w:t>
            </w:r>
            <w:r w:rsidR="00F56F51" w:rsidRPr="00AC2E54">
              <w:t xml:space="preserve"> муниципальной программы</w:t>
            </w:r>
          </w:p>
        </w:tc>
        <w:tc>
          <w:tcPr>
            <w:tcW w:w="6073" w:type="dxa"/>
          </w:tcPr>
          <w:p w:rsidR="00F56F51" w:rsidRPr="00AC2E54" w:rsidRDefault="003E134B" w:rsidP="00082D5D">
            <w:r>
              <w:t>Отдел взаимодействия с правоохранительными органами</w:t>
            </w:r>
            <w:r w:rsidR="00082D5D">
              <w:t xml:space="preserve"> администрации города Мегиона</w:t>
            </w:r>
          </w:p>
        </w:tc>
      </w:tr>
      <w:tr w:rsidR="00F56F51" w:rsidRPr="00AC2E54" w:rsidTr="000E015D">
        <w:trPr>
          <w:trHeight w:val="3609"/>
        </w:trPr>
        <w:tc>
          <w:tcPr>
            <w:tcW w:w="3498" w:type="dxa"/>
          </w:tcPr>
          <w:p w:rsidR="00F56F51" w:rsidRPr="001F4FDD" w:rsidRDefault="00105B76" w:rsidP="00082D5D">
            <w:r w:rsidRPr="001F4FDD">
              <w:t>И</w:t>
            </w:r>
            <w:r w:rsidR="00F56F51" w:rsidRPr="001F4FDD">
              <w:t>сполнители муниципальной программы</w:t>
            </w:r>
          </w:p>
        </w:tc>
        <w:tc>
          <w:tcPr>
            <w:tcW w:w="6073" w:type="dxa"/>
          </w:tcPr>
          <w:p w:rsidR="00A83007" w:rsidRPr="001F4FDD" w:rsidRDefault="00A83007" w:rsidP="00A83007">
            <w:r w:rsidRPr="001F4FDD">
              <w:t xml:space="preserve">1.Отдел взаимодействия с правоохранительными органами администрации города; </w:t>
            </w:r>
          </w:p>
          <w:p w:rsidR="00A83007" w:rsidRPr="001F4FDD" w:rsidRDefault="00A83007" w:rsidP="00A83007">
            <w:r w:rsidRPr="001F4FDD">
              <w:t xml:space="preserve">2.Муниципальное казенное учреждение «Управление гражданской защиты населения»; </w:t>
            </w:r>
          </w:p>
          <w:p w:rsidR="00A83007" w:rsidRPr="001F4FDD" w:rsidRDefault="00A83007" w:rsidP="00A83007">
            <w:r w:rsidRPr="001F4FDD">
              <w:t xml:space="preserve">3.Управление информационной политики администрации города; </w:t>
            </w:r>
          </w:p>
          <w:p w:rsidR="00A83007" w:rsidRPr="001F4FDD" w:rsidRDefault="00A83007" w:rsidP="00A83007">
            <w:r w:rsidRPr="001F4FDD">
              <w:t>4.Департамент образования и молодежной политики администрации города;</w:t>
            </w:r>
          </w:p>
          <w:p w:rsidR="00A83007" w:rsidRPr="001F4FDD" w:rsidRDefault="00A83007" w:rsidP="00A83007">
            <w:pPr>
              <w:rPr>
                <w:color w:val="000000"/>
              </w:rPr>
            </w:pPr>
            <w:r w:rsidRPr="001F4FDD">
              <w:t>5.Муниципальное автономное учреждение «Дворец искусств»</w:t>
            </w:r>
            <w:r w:rsidRPr="001F4FDD">
              <w:rPr>
                <w:color w:val="000000"/>
              </w:rPr>
              <w:t>;</w:t>
            </w:r>
          </w:p>
          <w:p w:rsidR="000E015D" w:rsidRDefault="00A83007" w:rsidP="000E015D">
            <w:pPr>
              <w:rPr>
                <w:color w:val="000000"/>
              </w:rPr>
            </w:pPr>
            <w:r w:rsidRPr="001F4FDD">
              <w:rPr>
                <w:color w:val="000000"/>
              </w:rPr>
              <w:t>6.Муниципальное бюджетное учреждение дополнительного образования «Детско-юношеская спортивная школа «Вымпел»</w:t>
            </w:r>
            <w:r w:rsidR="0014230A">
              <w:rPr>
                <w:color w:val="000000"/>
              </w:rPr>
              <w:t>;</w:t>
            </w:r>
          </w:p>
          <w:p w:rsidR="0014230A" w:rsidRPr="000E015D" w:rsidRDefault="0014230A" w:rsidP="000E015D">
            <w:pPr>
              <w:rPr>
                <w:color w:val="000000"/>
              </w:rPr>
            </w:pPr>
            <w:r>
              <w:rPr>
                <w:color w:val="000000"/>
              </w:rPr>
              <w:t>7.Муниципальное автономное учреждение дополнительного образования «Детско-юношеская спортивная школа «Юность»</w:t>
            </w:r>
          </w:p>
        </w:tc>
      </w:tr>
      <w:tr w:rsidR="00F56F51" w:rsidRPr="00AC2E54" w:rsidTr="00EC49E4">
        <w:tc>
          <w:tcPr>
            <w:tcW w:w="3498" w:type="dxa"/>
          </w:tcPr>
          <w:p w:rsidR="00F56F51" w:rsidRPr="00AC2E54" w:rsidRDefault="00F56F51" w:rsidP="00082D5D">
            <w:r w:rsidRPr="00AC2E54">
              <w:t>Цел</w:t>
            </w:r>
            <w:r w:rsidR="00105B76">
              <w:t>и</w:t>
            </w:r>
            <w:r w:rsidRPr="00AC2E54">
              <w:t xml:space="preserve"> муниципальной программы</w:t>
            </w:r>
          </w:p>
        </w:tc>
        <w:tc>
          <w:tcPr>
            <w:tcW w:w="6073" w:type="dxa"/>
          </w:tcPr>
          <w:p w:rsidR="007E6EC8" w:rsidRPr="008C10C8" w:rsidRDefault="007E6EC8" w:rsidP="007E6EC8">
            <w:pPr>
              <w:spacing w:line="228" w:lineRule="auto"/>
              <w:ind w:firstLine="459"/>
              <w:jc w:val="both"/>
            </w:pPr>
            <w:r w:rsidRPr="008C10C8">
              <w:t>Обеспечение общественного порядка, профилактика правонарушений;</w:t>
            </w:r>
          </w:p>
          <w:p w:rsidR="00F56F51" w:rsidRPr="007E6EC8" w:rsidRDefault="007E6EC8" w:rsidP="003814D7">
            <w:pPr>
              <w:spacing w:line="228" w:lineRule="auto"/>
              <w:ind w:firstLine="459"/>
              <w:jc w:val="both"/>
              <w:rPr>
                <w:color w:val="000000"/>
              </w:rPr>
            </w:pPr>
            <w:r w:rsidRPr="008C10C8">
              <w:rPr>
                <w:color w:val="000000"/>
              </w:rPr>
              <w:t>Организационное, нормативное</w:t>
            </w:r>
            <w:r w:rsidR="003814D7">
              <w:rPr>
                <w:color w:val="000000"/>
              </w:rPr>
              <w:t xml:space="preserve"> </w:t>
            </w:r>
            <w:r w:rsidRPr="008C10C8">
              <w:rPr>
                <w:color w:val="000000"/>
              </w:rPr>
              <w:t>правовое и ресурсное обеспечение антинаркотической деятельности.</w:t>
            </w:r>
          </w:p>
        </w:tc>
      </w:tr>
      <w:tr w:rsidR="00F56F51" w:rsidRPr="00AC2E54" w:rsidTr="00EC49E4">
        <w:tc>
          <w:tcPr>
            <w:tcW w:w="3498" w:type="dxa"/>
          </w:tcPr>
          <w:p w:rsidR="00F56F51" w:rsidRPr="00AC2E54" w:rsidRDefault="00F56F51" w:rsidP="00082D5D">
            <w:r w:rsidRPr="00AC2E54">
              <w:t>Задачи муниципальной программы</w:t>
            </w:r>
          </w:p>
        </w:tc>
        <w:tc>
          <w:tcPr>
            <w:tcW w:w="6073" w:type="dxa"/>
          </w:tcPr>
          <w:p w:rsidR="004B7E39" w:rsidRDefault="004B7E39" w:rsidP="004B7E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716A1">
              <w:t>1.</w:t>
            </w:r>
            <w:r w:rsidR="007716A1" w:rsidRPr="007716A1">
              <w:rPr>
                <w:color w:val="000000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:rsidR="007716A1" w:rsidRPr="007716A1" w:rsidRDefault="007716A1" w:rsidP="004B7E3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2.Правовое информирование граждан</w:t>
            </w:r>
          </w:p>
          <w:p w:rsidR="005251FF" w:rsidRPr="00AC2E54" w:rsidRDefault="007716A1" w:rsidP="00A83007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F56F51" w:rsidRPr="007716A1">
              <w:t>.</w:t>
            </w:r>
            <w:r w:rsidR="00AF0755" w:rsidRPr="007716A1">
              <w:rPr>
                <w:color w:val="000000"/>
              </w:rPr>
              <w:t>Реализация профилактического комплекса мер в антинаркотической деятельности</w:t>
            </w:r>
            <w:r w:rsidRPr="007716A1">
              <w:rPr>
                <w:color w:val="000000"/>
              </w:rPr>
              <w:t>.</w:t>
            </w:r>
            <w:r w:rsidR="00FB4810" w:rsidRPr="00AC2E54">
              <w:t xml:space="preserve"> </w:t>
            </w:r>
          </w:p>
        </w:tc>
      </w:tr>
      <w:tr w:rsidR="00F56F51" w:rsidRPr="00AC2E54" w:rsidTr="00942224">
        <w:trPr>
          <w:trHeight w:val="417"/>
        </w:trPr>
        <w:tc>
          <w:tcPr>
            <w:tcW w:w="3498" w:type="dxa"/>
          </w:tcPr>
          <w:p w:rsidR="00F56F51" w:rsidRPr="00AC2E54" w:rsidRDefault="00F56F51" w:rsidP="00082D5D">
            <w:r w:rsidRPr="00AC2E54">
              <w:t xml:space="preserve">Подпрограммы </w:t>
            </w:r>
            <w:r w:rsidR="005C3B11">
              <w:t>или основные мероприяти</w:t>
            </w:r>
            <w:r w:rsidR="006501B2">
              <w:t>я</w:t>
            </w:r>
          </w:p>
        </w:tc>
        <w:tc>
          <w:tcPr>
            <w:tcW w:w="6073" w:type="dxa"/>
          </w:tcPr>
          <w:p w:rsidR="00D05873" w:rsidRDefault="00D05873" w:rsidP="00082D5D">
            <w:pPr>
              <w:autoSpaceDE w:val="0"/>
              <w:autoSpaceDN w:val="0"/>
              <w:adjustRightInd w:val="0"/>
              <w:jc w:val="both"/>
            </w:pPr>
            <w:r>
              <w:t>1.Профилактика правонарушений;</w:t>
            </w:r>
          </w:p>
          <w:p w:rsidR="005C3B11" w:rsidRPr="00AC2E54" w:rsidRDefault="00D05873" w:rsidP="00D05873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Pr="0071262D">
              <w:t>Профилактика незаконного оборота и потребления наркотических средств и психотропных веществ</w:t>
            </w:r>
          </w:p>
        </w:tc>
      </w:tr>
      <w:tr w:rsidR="00F56F51" w:rsidRPr="00AC2E54" w:rsidTr="00045CA9">
        <w:trPr>
          <w:trHeight w:val="563"/>
        </w:trPr>
        <w:tc>
          <w:tcPr>
            <w:tcW w:w="3498" w:type="dxa"/>
          </w:tcPr>
          <w:p w:rsidR="00F56F51" w:rsidRPr="00AC2E54" w:rsidRDefault="00F56F51" w:rsidP="00082D5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C2E54">
              <w:t xml:space="preserve">Наименование портфеля проектов, проекта, направленных в том числе на реализацию национальных проектов (программ) </w:t>
            </w:r>
            <w:r w:rsidRPr="00AC2E54">
              <w:lastRenderedPageBreak/>
              <w:t>Российской Федерации</w:t>
            </w:r>
          </w:p>
        </w:tc>
        <w:tc>
          <w:tcPr>
            <w:tcW w:w="6073" w:type="dxa"/>
          </w:tcPr>
          <w:p w:rsidR="00F56F51" w:rsidRPr="00AC2E54" w:rsidRDefault="00F56F51" w:rsidP="00082D5D">
            <w:pPr>
              <w:autoSpaceDE w:val="0"/>
              <w:autoSpaceDN w:val="0"/>
              <w:adjustRightInd w:val="0"/>
              <w:jc w:val="both"/>
            </w:pPr>
          </w:p>
        </w:tc>
      </w:tr>
      <w:tr w:rsidR="00CA3411" w:rsidRPr="00AC2E54" w:rsidTr="00CA3411">
        <w:trPr>
          <w:trHeight w:val="356"/>
        </w:trPr>
        <w:tc>
          <w:tcPr>
            <w:tcW w:w="3498" w:type="dxa"/>
          </w:tcPr>
          <w:p w:rsidR="00CA3411" w:rsidRPr="00AC2E54" w:rsidRDefault="00CA3411" w:rsidP="00082D5D">
            <w:r w:rsidRPr="00AC2E54">
              <w:t>Целевые показатели муниципальной программы</w:t>
            </w:r>
          </w:p>
        </w:tc>
        <w:tc>
          <w:tcPr>
            <w:tcW w:w="6073" w:type="dxa"/>
            <w:vAlign w:val="center"/>
          </w:tcPr>
          <w:p w:rsidR="00CA3411" w:rsidRDefault="00CA3411" w:rsidP="00CA3411">
            <w:pPr>
              <w:jc w:val="both"/>
            </w:pPr>
            <w:r>
              <w:t>1.</w:t>
            </w:r>
            <w:r w:rsidR="00B464AB">
              <w:t>Сниже</w:t>
            </w:r>
            <w:r w:rsidR="002A537F">
              <w:t>н</w:t>
            </w:r>
            <w:r w:rsidR="00B464AB">
              <w:t>ие доли</w:t>
            </w:r>
            <w:r w:rsidRPr="00C6725B">
              <w:t xml:space="preserve"> уличных преступлений в числе зарегистрированных общеуголовных преступлений</w:t>
            </w:r>
            <w:r w:rsidR="00B464AB">
              <w:t xml:space="preserve"> до 16,9%</w:t>
            </w:r>
            <w:r>
              <w:t>.</w:t>
            </w:r>
          </w:p>
          <w:p w:rsidR="00CA3411" w:rsidRDefault="00CA3411" w:rsidP="00CA3411">
            <w:pPr>
              <w:jc w:val="both"/>
              <w:rPr>
                <w:color w:val="000000"/>
              </w:rPr>
            </w:pPr>
            <w:r>
              <w:t>2.</w:t>
            </w:r>
            <w:r w:rsidR="00B464AB">
              <w:t>Увеличение д</w:t>
            </w:r>
            <w:r w:rsidRPr="00FE1610">
              <w:t>ол</w:t>
            </w:r>
            <w:r w:rsidR="00B464AB">
              <w:t>и</w:t>
            </w:r>
            <w:r w:rsidRPr="00FE1610">
              <w:t xml:space="preserve"> административных правонарушений, предусмотренных ст. 12.9, 12.12, 12.16, 12.19 КоАП РФ, выявленных с помощью технических </w:t>
            </w:r>
            <w:r w:rsidRPr="005E3DFA">
              <w:rPr>
                <w:color w:val="000000"/>
              </w:rPr>
              <w:t xml:space="preserve">средств </w:t>
            </w:r>
            <w:proofErr w:type="spellStart"/>
            <w:r w:rsidRPr="005E3DFA">
              <w:rPr>
                <w:color w:val="000000"/>
              </w:rPr>
              <w:t>фотовидеофиксации</w:t>
            </w:r>
            <w:proofErr w:type="spellEnd"/>
            <w:r w:rsidRPr="005E3DFA">
              <w:rPr>
                <w:color w:val="000000"/>
              </w:rPr>
              <w:t>, работающих в автоматическом режиме, в общем количестве таких правонарушений</w:t>
            </w:r>
            <w:r w:rsidR="00B464AB">
              <w:rPr>
                <w:color w:val="000000"/>
              </w:rPr>
              <w:t>, до 45%</w:t>
            </w:r>
            <w:r>
              <w:rPr>
                <w:color w:val="000000"/>
              </w:rPr>
              <w:t>.</w:t>
            </w:r>
          </w:p>
          <w:p w:rsidR="00CA3411" w:rsidRDefault="00CA3411" w:rsidP="00CA34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C6725B">
              <w:rPr>
                <w:color w:val="000000"/>
              </w:rPr>
              <w:t xml:space="preserve">Количество </w:t>
            </w:r>
            <w:proofErr w:type="gramStart"/>
            <w:r w:rsidRPr="00C6725B">
              <w:rPr>
                <w:color w:val="000000"/>
              </w:rPr>
              <w:t>распространенных  видов</w:t>
            </w:r>
            <w:proofErr w:type="gramEnd"/>
            <w:r w:rsidRPr="00C6725B">
              <w:rPr>
                <w:color w:val="000000"/>
              </w:rPr>
              <w:t xml:space="preserve"> продукции</w:t>
            </w:r>
            <w:r w:rsidR="00B464AB">
              <w:rPr>
                <w:color w:val="000000"/>
              </w:rPr>
              <w:t xml:space="preserve"> не менее 2 в год</w:t>
            </w:r>
            <w:r>
              <w:rPr>
                <w:color w:val="000000"/>
              </w:rPr>
              <w:t>.</w:t>
            </w:r>
          </w:p>
          <w:p w:rsidR="00CA3411" w:rsidRDefault="00CA3411" w:rsidP="00CA3411">
            <w:pPr>
              <w:jc w:val="both"/>
            </w:pPr>
            <w:r>
              <w:t>4.</w:t>
            </w:r>
            <w:r w:rsidR="00B464AB">
              <w:t>Увеличение доли</w:t>
            </w:r>
            <w:r w:rsidRPr="00C86249">
              <w:t xml:space="preserve"> несовершеннолетних, вовлеченных в профилактические мероприятия, по </w:t>
            </w:r>
            <w:proofErr w:type="gramStart"/>
            <w:r w:rsidRPr="00C86249">
              <w:t>отношению  к</w:t>
            </w:r>
            <w:proofErr w:type="gramEnd"/>
            <w:r w:rsidRPr="00C86249">
              <w:t xml:space="preserve"> общей численности населения данной категории</w:t>
            </w:r>
            <w:r w:rsidR="00B464AB">
              <w:t>, до 82,5%</w:t>
            </w:r>
            <w:r>
              <w:t>.</w:t>
            </w:r>
          </w:p>
          <w:p w:rsidR="00CA3411" w:rsidRPr="005E3DFA" w:rsidRDefault="00CA3411" w:rsidP="00B464AB">
            <w:pPr>
              <w:jc w:val="both"/>
            </w:pPr>
            <w:r>
              <w:t>5.</w:t>
            </w:r>
            <w:r w:rsidR="00B464AB">
              <w:t>Снижение уровня общей</w:t>
            </w:r>
            <w:r w:rsidRPr="00C6725B">
              <w:t xml:space="preserve"> распространенност</w:t>
            </w:r>
            <w:r w:rsidR="00B464AB">
              <w:t>и</w:t>
            </w:r>
            <w:r w:rsidRPr="00C6725B">
              <w:t xml:space="preserve"> наркомании (на 100 тыс. населения)</w:t>
            </w:r>
            <w:r w:rsidR="00B464AB">
              <w:t xml:space="preserve"> до 315,7 единиц</w:t>
            </w:r>
            <w:r>
              <w:t>.</w:t>
            </w:r>
          </w:p>
        </w:tc>
      </w:tr>
      <w:tr w:rsidR="00CA3411" w:rsidRPr="00AC2E54" w:rsidTr="00EC49E4">
        <w:tc>
          <w:tcPr>
            <w:tcW w:w="3498" w:type="dxa"/>
          </w:tcPr>
          <w:p w:rsidR="00CA3411" w:rsidRPr="00AC2E54" w:rsidRDefault="00CA3411" w:rsidP="00082D5D">
            <w:r w:rsidRPr="00AC2E54">
              <w:t>Сроки реализации муниципальной программы</w:t>
            </w:r>
          </w:p>
        </w:tc>
        <w:tc>
          <w:tcPr>
            <w:tcW w:w="6073" w:type="dxa"/>
          </w:tcPr>
          <w:p w:rsidR="00CA3411" w:rsidRPr="00AC2E54" w:rsidRDefault="00CA3411" w:rsidP="003814D7">
            <w:r w:rsidRPr="00AC2E54">
              <w:t xml:space="preserve">2019-2025 годы </w:t>
            </w:r>
          </w:p>
        </w:tc>
      </w:tr>
      <w:tr w:rsidR="00CA3411" w:rsidRPr="00AC2E54" w:rsidTr="00EC49E4">
        <w:tc>
          <w:tcPr>
            <w:tcW w:w="3498" w:type="dxa"/>
          </w:tcPr>
          <w:p w:rsidR="00CA3411" w:rsidRPr="00AC2E54" w:rsidRDefault="00CA3411" w:rsidP="00082D5D">
            <w:r w:rsidRPr="00AC2E54">
              <w:t>Параметры финансового обеспечения муниципальной программы</w:t>
            </w:r>
          </w:p>
          <w:p w:rsidR="00CA3411" w:rsidRPr="00AC2E54" w:rsidRDefault="00CA3411" w:rsidP="00082D5D"/>
        </w:tc>
        <w:tc>
          <w:tcPr>
            <w:tcW w:w="6073" w:type="dxa"/>
          </w:tcPr>
          <w:p w:rsidR="00CA3411" w:rsidRPr="00CA3411" w:rsidRDefault="00CA3411" w:rsidP="00082D5D">
            <w:r w:rsidRPr="00CA3411">
              <w:t>Общий объем финансирования: 3</w:t>
            </w:r>
            <w:r w:rsidR="003B7FF8">
              <w:t>970,4</w:t>
            </w:r>
            <w:r w:rsidRPr="00CA3411">
              <w:t xml:space="preserve"> тыс. рублей, </w:t>
            </w:r>
          </w:p>
          <w:p w:rsidR="00CA3411" w:rsidRPr="00CA3411" w:rsidRDefault="00CA3411" w:rsidP="00082D5D">
            <w:r w:rsidRPr="00CA3411">
              <w:t>из них:</w:t>
            </w:r>
          </w:p>
          <w:p w:rsidR="00CA3411" w:rsidRPr="00CA3411" w:rsidRDefault="00CA3411" w:rsidP="00082D5D">
            <w:pPr>
              <w:autoSpaceDE w:val="0"/>
              <w:autoSpaceDN w:val="0"/>
              <w:adjustRightInd w:val="0"/>
            </w:pPr>
            <w:r w:rsidRPr="00CA3411">
              <w:t>2019 год –</w:t>
            </w:r>
            <w:r w:rsidRPr="00CA3411">
              <w:rPr>
                <w:b/>
              </w:rPr>
              <w:t xml:space="preserve"> </w:t>
            </w:r>
            <w:r w:rsidRPr="00CA3411">
              <w:t>567,2 тыс. рублей;</w:t>
            </w:r>
          </w:p>
          <w:p w:rsidR="00CA3411" w:rsidRPr="00CA3411" w:rsidRDefault="00CA3411" w:rsidP="00082D5D">
            <w:pPr>
              <w:autoSpaceDE w:val="0"/>
              <w:autoSpaceDN w:val="0"/>
              <w:adjustRightInd w:val="0"/>
            </w:pPr>
            <w:r w:rsidRPr="00CA3411">
              <w:t>2020 год – 567,2 тыс. рублей;</w:t>
            </w:r>
          </w:p>
          <w:p w:rsidR="00CA3411" w:rsidRPr="00CA3411" w:rsidRDefault="00CA3411" w:rsidP="00082D5D">
            <w:pPr>
              <w:autoSpaceDE w:val="0"/>
              <w:autoSpaceDN w:val="0"/>
              <w:adjustRightInd w:val="0"/>
            </w:pPr>
            <w:r w:rsidRPr="00CA3411">
              <w:t>2021 год – 567,2 тыс. рублей;</w:t>
            </w:r>
          </w:p>
          <w:p w:rsidR="00CA3411" w:rsidRPr="00CA3411" w:rsidRDefault="00CA3411" w:rsidP="00082D5D">
            <w:pPr>
              <w:autoSpaceDE w:val="0"/>
              <w:autoSpaceDN w:val="0"/>
              <w:adjustRightInd w:val="0"/>
            </w:pPr>
            <w:r w:rsidRPr="00CA3411">
              <w:t xml:space="preserve">2022 год – </w:t>
            </w:r>
            <w:r w:rsidR="004634B9" w:rsidRPr="00CA3411">
              <w:t>567,2 тыс. рублей;</w:t>
            </w:r>
          </w:p>
          <w:p w:rsidR="00CA3411" w:rsidRPr="00CA3411" w:rsidRDefault="00CA3411" w:rsidP="00CA3411">
            <w:pPr>
              <w:autoSpaceDE w:val="0"/>
              <w:autoSpaceDN w:val="0"/>
              <w:adjustRightInd w:val="0"/>
            </w:pPr>
            <w:r w:rsidRPr="00CA3411">
              <w:t xml:space="preserve">2023 год – </w:t>
            </w:r>
            <w:r w:rsidR="004634B9" w:rsidRPr="00CA3411">
              <w:t>567,2 тыс. рублей;</w:t>
            </w:r>
          </w:p>
          <w:p w:rsidR="00CA3411" w:rsidRPr="00CA3411" w:rsidRDefault="00CA3411" w:rsidP="00082D5D">
            <w:pPr>
              <w:tabs>
                <w:tab w:val="left" w:pos="2798"/>
              </w:tabs>
            </w:pPr>
            <w:r w:rsidRPr="00CA3411">
              <w:t xml:space="preserve">2024 год – </w:t>
            </w:r>
            <w:r w:rsidR="004634B9" w:rsidRPr="00CA3411">
              <w:t>567,2 тыс. рублей;</w:t>
            </w:r>
          </w:p>
          <w:p w:rsidR="00CA3411" w:rsidRPr="00AC2E54" w:rsidRDefault="00CA3411" w:rsidP="004634B9">
            <w:pPr>
              <w:tabs>
                <w:tab w:val="left" w:pos="2798"/>
              </w:tabs>
            </w:pPr>
            <w:r w:rsidRPr="00CA3411">
              <w:t xml:space="preserve">2025 год – </w:t>
            </w:r>
            <w:r w:rsidR="004634B9" w:rsidRPr="00CA3411">
              <w:t>567,2 тыс. рублей</w:t>
            </w:r>
            <w:r w:rsidR="004634B9">
              <w:t>.</w:t>
            </w:r>
          </w:p>
        </w:tc>
      </w:tr>
      <w:tr w:rsidR="00CA3411" w:rsidRPr="00AC2E54" w:rsidTr="00EC49E4">
        <w:tc>
          <w:tcPr>
            <w:tcW w:w="3498" w:type="dxa"/>
          </w:tcPr>
          <w:p w:rsidR="00CA3411" w:rsidRPr="00AC2E54" w:rsidRDefault="00CA3411" w:rsidP="00082D5D">
            <w:r w:rsidRPr="00AC2E54"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073" w:type="dxa"/>
          </w:tcPr>
          <w:p w:rsidR="00CA3411" w:rsidRPr="00AC2E54" w:rsidRDefault="00CA3411" w:rsidP="00082D5D">
            <w:pPr>
              <w:tabs>
                <w:tab w:val="left" w:pos="2798"/>
              </w:tabs>
            </w:pPr>
          </w:p>
        </w:tc>
      </w:tr>
    </w:tbl>
    <w:p w:rsidR="00F56F51" w:rsidRPr="00DB4C15" w:rsidRDefault="00F56F51" w:rsidP="00622E11">
      <w:pPr>
        <w:widowControl w:val="0"/>
        <w:autoSpaceDE w:val="0"/>
        <w:autoSpaceDN w:val="0"/>
        <w:ind w:firstLine="709"/>
        <w:jc w:val="center"/>
        <w:rPr>
          <w:color w:val="FF0000"/>
        </w:rPr>
      </w:pPr>
    </w:p>
    <w:p w:rsidR="00B464AB" w:rsidRDefault="00B464AB" w:rsidP="00B464AB">
      <w:pPr>
        <w:widowControl w:val="0"/>
        <w:autoSpaceDE w:val="0"/>
        <w:autoSpaceDN w:val="0"/>
        <w:ind w:firstLine="709"/>
        <w:jc w:val="center"/>
      </w:pPr>
      <w:r>
        <w:t xml:space="preserve">Раздел 1. 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 </w:t>
      </w:r>
    </w:p>
    <w:p w:rsidR="00B464AB" w:rsidRDefault="00B464AB" w:rsidP="00B464AB">
      <w:pPr>
        <w:widowControl w:val="0"/>
        <w:autoSpaceDE w:val="0"/>
        <w:autoSpaceDN w:val="0"/>
        <w:ind w:firstLine="709"/>
        <w:jc w:val="center"/>
      </w:pPr>
    </w:p>
    <w:p w:rsidR="00B464AB" w:rsidRDefault="00B464AB" w:rsidP="00B464AB">
      <w:pPr>
        <w:widowControl w:val="0"/>
        <w:autoSpaceDE w:val="0"/>
        <w:autoSpaceDN w:val="0"/>
        <w:ind w:firstLine="709"/>
        <w:jc w:val="both"/>
      </w:pPr>
      <w:r>
        <w:t>1.1. Формирование благоприятной деловой среды.</w:t>
      </w:r>
    </w:p>
    <w:p w:rsidR="00B464AB" w:rsidRDefault="00B464AB" w:rsidP="00B464AB">
      <w:pPr>
        <w:ind w:firstLine="709"/>
        <w:jc w:val="both"/>
      </w:pPr>
      <w:r>
        <w:t xml:space="preserve"> </w:t>
      </w:r>
      <w:proofErr w:type="gramStart"/>
      <w:r>
        <w:t>Муниципальной  программой</w:t>
      </w:r>
      <w:proofErr w:type="gramEnd"/>
      <w:r>
        <w:t xml:space="preserve"> планируется обеспечить привлечение социально ориентированных некоммерческих организаций (за исключением государственных и муниципальных учреждений) к участию в </w:t>
      </w:r>
      <w:r w:rsidR="003B7FF8">
        <w:t>охране общественного порядка и</w:t>
      </w:r>
      <w:r>
        <w:t xml:space="preserve"> профи</w:t>
      </w:r>
      <w:r w:rsidR="003B7FF8">
        <w:t>лактике правонарушений</w:t>
      </w:r>
      <w:r>
        <w:t>.</w:t>
      </w:r>
    </w:p>
    <w:p w:rsidR="00B464AB" w:rsidRDefault="00B464AB" w:rsidP="00B464AB">
      <w:pPr>
        <w:widowControl w:val="0"/>
        <w:autoSpaceDE w:val="0"/>
        <w:autoSpaceDN w:val="0"/>
        <w:ind w:firstLine="709"/>
        <w:jc w:val="both"/>
      </w:pPr>
    </w:p>
    <w:p w:rsidR="00B464AB" w:rsidRDefault="00B464AB" w:rsidP="00B464AB">
      <w:pPr>
        <w:widowControl w:val="0"/>
        <w:autoSpaceDE w:val="0"/>
        <w:autoSpaceDN w:val="0"/>
        <w:ind w:firstLine="709"/>
        <w:jc w:val="both"/>
      </w:pPr>
      <w:r>
        <w:t>1.2. Инвестиционные проекты.</w:t>
      </w:r>
    </w:p>
    <w:p w:rsidR="00B464AB" w:rsidRDefault="00B464AB" w:rsidP="00B464AB">
      <w:pPr>
        <w:widowControl w:val="0"/>
        <w:autoSpaceDE w:val="0"/>
        <w:autoSpaceDN w:val="0"/>
        <w:ind w:firstLine="709"/>
        <w:jc w:val="both"/>
      </w:pPr>
      <w:r>
        <w:t>Муниципальная программа не содержит инвестиционных проектов.</w:t>
      </w:r>
    </w:p>
    <w:p w:rsidR="00B464AB" w:rsidRDefault="00B464AB" w:rsidP="00B464AB">
      <w:pPr>
        <w:widowControl w:val="0"/>
        <w:autoSpaceDE w:val="0"/>
        <w:autoSpaceDN w:val="0"/>
        <w:jc w:val="both"/>
      </w:pPr>
      <w:r>
        <w:t xml:space="preserve">          1.3. Развитие конкуренции</w:t>
      </w:r>
    </w:p>
    <w:p w:rsidR="00B464AB" w:rsidRDefault="00B464AB" w:rsidP="00B464AB">
      <w:pPr>
        <w:widowControl w:val="0"/>
        <w:autoSpaceDE w:val="0"/>
        <w:autoSpaceDN w:val="0"/>
        <w:ind w:firstLine="709"/>
        <w:jc w:val="both"/>
      </w:pPr>
      <w:r>
        <w:lastRenderedPageBreak/>
        <w:t xml:space="preserve">Муниципальная программа не содержит мер по развитию конкуренции в установленной сфере деятельности и содействию </w:t>
      </w:r>
      <w:proofErr w:type="spellStart"/>
      <w:r>
        <w:t>импортозамещения</w:t>
      </w:r>
      <w:proofErr w:type="spellEnd"/>
      <w:r>
        <w:t xml:space="preserve"> в городе </w:t>
      </w:r>
      <w:proofErr w:type="spellStart"/>
      <w:r>
        <w:t>Мегионе</w:t>
      </w:r>
      <w:proofErr w:type="spellEnd"/>
      <w:r>
        <w:t xml:space="preserve">, реализации стандарта развития конкуренции. </w:t>
      </w:r>
    </w:p>
    <w:p w:rsidR="00B464AB" w:rsidRDefault="00B464AB" w:rsidP="00B464AB">
      <w:pPr>
        <w:widowControl w:val="0"/>
        <w:autoSpaceDE w:val="0"/>
        <w:autoSpaceDN w:val="0"/>
        <w:jc w:val="both"/>
        <w:rPr>
          <w:color w:val="FF0000"/>
        </w:rPr>
      </w:pPr>
    </w:p>
    <w:p w:rsidR="00B464AB" w:rsidRDefault="00B464AB" w:rsidP="00B464AB">
      <w:pPr>
        <w:widowControl w:val="0"/>
        <w:autoSpaceDE w:val="0"/>
        <w:autoSpaceDN w:val="0"/>
        <w:ind w:firstLine="708"/>
      </w:pPr>
      <w:r>
        <w:t>Раздел 2. Механизм реализации муниципальной программы</w:t>
      </w:r>
    </w:p>
    <w:p w:rsidR="00B464AB" w:rsidRDefault="00B464AB" w:rsidP="00B464AB">
      <w:pPr>
        <w:widowControl w:val="0"/>
        <w:autoSpaceDE w:val="0"/>
        <w:autoSpaceDN w:val="0"/>
        <w:ind w:firstLine="708"/>
      </w:pPr>
    </w:p>
    <w:p w:rsidR="00B464AB" w:rsidRDefault="00B464AB" w:rsidP="00B464AB">
      <w:pPr>
        <w:ind w:right="-1" w:firstLine="709"/>
        <w:jc w:val="both"/>
      </w:pPr>
      <w:r>
        <w:t xml:space="preserve">Механизмом реализации муниципальной программы является комплекс мер, направленных на эффективное исполнение мероприятий, достижение целевых </w:t>
      </w:r>
      <w:proofErr w:type="gramStart"/>
      <w:r>
        <w:t>показателей,  информирование</w:t>
      </w:r>
      <w:proofErr w:type="gramEnd"/>
      <w:r>
        <w:t xml:space="preserve"> общественности о ходе и результатах ее реализации.</w:t>
      </w:r>
    </w:p>
    <w:p w:rsidR="00B464AB" w:rsidRDefault="00B464AB" w:rsidP="00B464AB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Механизм реализации муниципальной программы включает:</w:t>
      </w:r>
    </w:p>
    <w:p w:rsidR="00B464AB" w:rsidRDefault="00B464AB" w:rsidP="00B464AB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разработку и принятие муниципальных правовых актов, необходимых для выполнения муниципальной программы;</w:t>
      </w:r>
    </w:p>
    <w:p w:rsidR="00B464AB" w:rsidRDefault="00B464AB" w:rsidP="00B464AB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организацию реализации мероприятий муниципальной программы исполнителями;</w:t>
      </w:r>
    </w:p>
    <w:p w:rsidR="00B464AB" w:rsidRDefault="00B464AB" w:rsidP="00B464AB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информирование общественности о ходе и результатах реализации муниципальной программы;</w:t>
      </w:r>
    </w:p>
    <w:p w:rsidR="00B464AB" w:rsidRDefault="00B464AB" w:rsidP="00B464AB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оценку эффективности реализации мероприятий муниципальной программы.</w:t>
      </w:r>
    </w:p>
    <w:p w:rsidR="00B464AB" w:rsidRDefault="00B464AB" w:rsidP="00B464AB">
      <w:pPr>
        <w:ind w:firstLine="709"/>
        <w:jc w:val="both"/>
      </w:pPr>
      <w:r>
        <w:t xml:space="preserve">Реализация Программы осуществляется на основе финансирования деятельности исполнителей мероприятий, а также путём заключения исполнителями муниципальных контрактов (договоров) в соответствии с законодательством Российской Федерации. </w:t>
      </w:r>
    </w:p>
    <w:p w:rsidR="00B464AB" w:rsidRDefault="00B464AB" w:rsidP="00B464AB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Координатор Программы:</w:t>
      </w:r>
    </w:p>
    <w:p w:rsidR="00B464AB" w:rsidRDefault="00B464AB" w:rsidP="00B464AB">
      <w:pPr>
        <w:autoSpaceDE w:val="0"/>
        <w:autoSpaceDN w:val="0"/>
        <w:adjustRightInd w:val="0"/>
        <w:ind w:firstLine="709"/>
        <w:jc w:val="both"/>
      </w:pPr>
      <w:r>
        <w:t>обеспечивает разработку муниципальной программы, внесение в нее изменений, согласование и издание нормативных правовых актов, необходимых для реализации муниципальной программы;</w:t>
      </w:r>
    </w:p>
    <w:p w:rsidR="00B464AB" w:rsidRDefault="00B464AB" w:rsidP="00B464AB">
      <w:pPr>
        <w:autoSpaceDE w:val="0"/>
        <w:autoSpaceDN w:val="0"/>
        <w:adjustRightInd w:val="0"/>
        <w:ind w:firstLine="709"/>
        <w:jc w:val="both"/>
      </w:pPr>
      <w:r>
        <w:t>размещает проект муниципальной программы и изменения в нее на официальном сайте администрации города Мегиона для рассмотрения и подготовки предложений населением, бизнес-сообществами, общественными организациями;</w:t>
      </w:r>
    </w:p>
    <w:p w:rsidR="00B464AB" w:rsidRDefault="00B464AB" w:rsidP="00B464AB">
      <w:pPr>
        <w:autoSpaceDE w:val="0"/>
        <w:autoSpaceDN w:val="0"/>
        <w:adjustRightInd w:val="0"/>
        <w:ind w:firstLine="709"/>
        <w:jc w:val="both"/>
      </w:pPr>
      <w:r>
        <w:t>организует реализацию муниципальной программы, формирует предложения о внесении изменений в муниципальную программу в соответствии с установленными требованиями, несет ответственность за достижение целевых показателей, а также конечных результатов ее реализации;</w:t>
      </w:r>
    </w:p>
    <w:p w:rsidR="00B464AB" w:rsidRDefault="00B464AB" w:rsidP="00B464AB">
      <w:pPr>
        <w:autoSpaceDE w:val="0"/>
        <w:autoSpaceDN w:val="0"/>
        <w:adjustRightInd w:val="0"/>
        <w:ind w:firstLine="709"/>
        <w:jc w:val="both"/>
      </w:pPr>
      <w:r>
        <w:t>осуществляет мониторинг реализации основных мероприятий муниципальной программы;</w:t>
      </w:r>
    </w:p>
    <w:p w:rsidR="00B464AB" w:rsidRDefault="00B464AB" w:rsidP="00B464AB">
      <w:pPr>
        <w:autoSpaceDE w:val="0"/>
        <w:autoSpaceDN w:val="0"/>
        <w:adjustRightInd w:val="0"/>
        <w:ind w:firstLine="709"/>
        <w:jc w:val="both"/>
      </w:pPr>
      <w:r>
        <w:t>согласовывает проекты документов, связанные с реализацией программных мероприятий (положения, приказы, сценарии, уточненные сметы расходов, иные документы);</w:t>
      </w:r>
    </w:p>
    <w:p w:rsidR="00B464AB" w:rsidRDefault="00B464AB" w:rsidP="00B464AB">
      <w:pPr>
        <w:autoSpaceDE w:val="0"/>
        <w:autoSpaceDN w:val="0"/>
        <w:adjustRightInd w:val="0"/>
        <w:ind w:firstLine="709"/>
        <w:jc w:val="both"/>
      </w:pPr>
      <w:r>
        <w:t xml:space="preserve">запрашивает у исполнителей информацию, необходимую для мониторинга </w:t>
      </w:r>
      <w:proofErr w:type="gramStart"/>
      <w:r>
        <w:t>исполнения  основных</w:t>
      </w:r>
      <w:proofErr w:type="gramEnd"/>
      <w:r>
        <w:t xml:space="preserve"> мероприятий муниципальной программы и подготовки годового отчета;</w:t>
      </w:r>
    </w:p>
    <w:p w:rsidR="00B464AB" w:rsidRDefault="00B464AB" w:rsidP="00B464AB">
      <w:pPr>
        <w:autoSpaceDE w:val="0"/>
        <w:autoSpaceDN w:val="0"/>
        <w:adjustRightInd w:val="0"/>
        <w:ind w:firstLine="709"/>
        <w:jc w:val="both"/>
      </w:pPr>
      <w:r>
        <w:t>рекомендует исполнителям осуществить разработку основных мероприятий и планов их реализации;</w:t>
      </w:r>
    </w:p>
    <w:p w:rsidR="00B464AB" w:rsidRDefault="00B464AB" w:rsidP="00B464AB">
      <w:pPr>
        <w:autoSpaceDE w:val="0"/>
        <w:autoSpaceDN w:val="0"/>
        <w:adjustRightInd w:val="0"/>
        <w:ind w:firstLine="709"/>
        <w:jc w:val="both"/>
      </w:pPr>
      <w:r>
        <w:t>осуществляет подготовку отчета и представляет его в д</w:t>
      </w:r>
      <w:r>
        <w:rPr>
          <w:bCs/>
          <w:shd w:val="clear" w:color="auto" w:fill="FFFFFF"/>
        </w:rPr>
        <w:t xml:space="preserve">епартамент экономического развития и инвестиций администрации города </w:t>
      </w:r>
      <w:r>
        <w:t>в установленные сроки;</w:t>
      </w:r>
    </w:p>
    <w:p w:rsidR="00B464AB" w:rsidRDefault="00B464AB" w:rsidP="00B464AB">
      <w:pPr>
        <w:autoSpaceDE w:val="0"/>
        <w:autoSpaceDN w:val="0"/>
        <w:adjustRightInd w:val="0"/>
        <w:ind w:firstLine="709"/>
        <w:jc w:val="both"/>
      </w:pPr>
      <w:r>
        <w:t>предоставляет по запросу д</w:t>
      </w:r>
      <w:r>
        <w:rPr>
          <w:bCs/>
          <w:shd w:val="clear" w:color="auto" w:fill="FFFFFF"/>
        </w:rPr>
        <w:t>епартамент экономического развития и инвестиций администрации города</w:t>
      </w:r>
      <w:r>
        <w:t xml:space="preserve"> сведения, необходимые для проведения мониторинга исполнения муниципальной программы.</w:t>
      </w:r>
    </w:p>
    <w:p w:rsidR="00B464AB" w:rsidRDefault="00B464AB" w:rsidP="00B464AB">
      <w:pPr>
        <w:autoSpaceDE w:val="0"/>
        <w:autoSpaceDN w:val="0"/>
        <w:adjustRightInd w:val="0"/>
        <w:ind w:firstLine="709"/>
        <w:jc w:val="both"/>
      </w:pPr>
      <w:r>
        <w:t xml:space="preserve">Исполнители муниципальной программы участвуют в разработке и осуществляют реализацию мероприятий муниципальной программы в соответствии с </w:t>
      </w:r>
      <w:r w:rsidR="00E12F8C">
        <w:t>п</w:t>
      </w:r>
      <w:r>
        <w:t>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Мегион».</w:t>
      </w:r>
    </w:p>
    <w:p w:rsidR="003A643D" w:rsidRDefault="003A643D" w:rsidP="00B464AB">
      <w:pPr>
        <w:autoSpaceDE w:val="0"/>
        <w:autoSpaceDN w:val="0"/>
        <w:adjustRightInd w:val="0"/>
        <w:ind w:firstLine="709"/>
        <w:jc w:val="both"/>
      </w:pPr>
      <w:r>
        <w:t>Исполнители муниципальной программы:</w:t>
      </w:r>
    </w:p>
    <w:p w:rsidR="00B464AB" w:rsidRDefault="00B464AB" w:rsidP="00B464AB">
      <w:pPr>
        <w:autoSpaceDE w:val="0"/>
        <w:autoSpaceDN w:val="0"/>
        <w:adjustRightInd w:val="0"/>
        <w:ind w:firstLine="709"/>
        <w:jc w:val="both"/>
      </w:pPr>
      <w:r>
        <w:t xml:space="preserve">направляют координатору муниципальной программы для согласования, не позднее, чем за 30 рабочих дней до даты проведения программного мероприятия, проекты документов (положения, приказы, сценарии, уточненные сметы расходов, т.д.), связанные с </w:t>
      </w:r>
      <w:r>
        <w:lastRenderedPageBreak/>
        <w:t>организацией и проведением мероприятия, согласованные с представит</w:t>
      </w:r>
      <w:r w:rsidR="003A643D">
        <w:t>елями общественных организаций</w:t>
      </w:r>
      <w:r>
        <w:t>, задействованными в проведении мероприятия;</w:t>
      </w:r>
    </w:p>
    <w:p w:rsidR="003A643D" w:rsidRDefault="00B464AB" w:rsidP="00B464AB">
      <w:pPr>
        <w:autoSpaceDE w:val="0"/>
        <w:autoSpaceDN w:val="0"/>
        <w:adjustRightInd w:val="0"/>
        <w:ind w:firstLine="709"/>
        <w:jc w:val="both"/>
      </w:pPr>
      <w:r>
        <w:t>предоставля</w:t>
      </w:r>
      <w:r w:rsidR="003A643D">
        <w:t>ю</w:t>
      </w:r>
      <w:r>
        <w:t xml:space="preserve">т </w:t>
      </w:r>
      <w:r w:rsidR="003A643D">
        <w:t>координатору муниципальной программы</w:t>
      </w:r>
      <w:r>
        <w:t xml:space="preserve"> до 02 числа месяца, следующего за отчетным месяцем, отчет о выполнении комплексного плана мероприятий, обеспеченных финансированием</w:t>
      </w:r>
      <w:r w:rsidR="003A643D">
        <w:t xml:space="preserve"> с приложением копий актов выполнения работ и иных документов, подтверждающих исполнение обязательств по заключенным муниципальным контрактам</w:t>
      </w:r>
      <w:r>
        <w:t>, а так же отчет о выполнении комплексного плана мероприятий, не обеспеченных финансированием, с приложением всех подтверждающих проведение мероприятий документов (положения, приказы, сценарии, уточненные сметы расходов, т.д.)</w:t>
      </w:r>
      <w:r w:rsidR="003A643D">
        <w:t>.</w:t>
      </w:r>
    </w:p>
    <w:p w:rsidR="00B464AB" w:rsidRPr="008C67DD" w:rsidRDefault="00B464AB" w:rsidP="00B464AB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="00E12F8C">
        <w:t>п</w:t>
      </w:r>
      <w:r>
        <w:t xml:space="preserve">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</w:t>
      </w:r>
      <w:proofErr w:type="gramStart"/>
      <w:r>
        <w:t xml:space="preserve">Мегион»  </w:t>
      </w:r>
      <w:r w:rsidRPr="008C67DD">
        <w:t>определяется</w:t>
      </w:r>
      <w:proofErr w:type="gramEnd"/>
      <w:r w:rsidRPr="008C67DD">
        <w:t xml:space="preserve"> процедура принятия решения о разработке муниципальных программы, правила разработки, реализации и оценки эффективности муниципальной  программы, а также контроля за ходом её исполнения.</w:t>
      </w:r>
    </w:p>
    <w:p w:rsidR="00F56F51" w:rsidRPr="00AC2E54" w:rsidRDefault="00F56F51" w:rsidP="001345EE"/>
    <w:p w:rsidR="00F56F51" w:rsidRPr="00AC2E54" w:rsidRDefault="00F56F51" w:rsidP="001345EE">
      <w:pPr>
        <w:rPr>
          <w:color w:val="FF0000"/>
        </w:rPr>
        <w:sectPr w:rsidR="00F56F51" w:rsidRPr="00AC2E54" w:rsidSect="007B5144">
          <w:headerReference w:type="default" r:id="rId8"/>
          <w:pgSz w:w="11906" w:h="16838"/>
          <w:pgMar w:top="953" w:right="624" w:bottom="851" w:left="1701" w:header="567" w:footer="709" w:gutter="0"/>
          <w:cols w:space="708"/>
          <w:titlePg/>
          <w:docGrid w:linePitch="360"/>
        </w:sectPr>
      </w:pPr>
    </w:p>
    <w:p w:rsidR="003B7FF8" w:rsidRPr="003B7FF8" w:rsidRDefault="003B7FF8" w:rsidP="003B7FF8">
      <w:pPr>
        <w:pStyle w:val="ConsPlusNormal0"/>
        <w:jc w:val="right"/>
        <w:outlineLvl w:val="2"/>
        <w:rPr>
          <w:rFonts w:ascii="Times New Roman" w:hAnsi="Times New Roman"/>
          <w:sz w:val="24"/>
          <w:szCs w:val="24"/>
        </w:rPr>
      </w:pPr>
      <w:r w:rsidRPr="003B7FF8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F56F51" w:rsidRPr="00AC2E54" w:rsidRDefault="00F56F51" w:rsidP="001345EE">
      <w:pPr>
        <w:jc w:val="right"/>
        <w:rPr>
          <w:kern w:val="2"/>
        </w:rPr>
      </w:pPr>
    </w:p>
    <w:p w:rsidR="00F56F51" w:rsidRDefault="00F56F51" w:rsidP="001345EE">
      <w:pPr>
        <w:pStyle w:val="1"/>
        <w:numPr>
          <w:ilvl w:val="0"/>
          <w:numId w:val="1"/>
        </w:numPr>
        <w:tabs>
          <w:tab w:val="num" w:pos="2592"/>
        </w:tabs>
        <w:suppressAutoHyphens/>
        <w:rPr>
          <w:rFonts w:ascii="Times New Roman" w:hAnsi="Times New Roman" w:cs="Times New Roman"/>
          <w:b w:val="0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sz w:val="24"/>
          <w:szCs w:val="24"/>
        </w:rPr>
        <w:t>Целевые показатели муниципальной программы</w:t>
      </w:r>
    </w:p>
    <w:p w:rsidR="00D873E7" w:rsidRDefault="00D873E7" w:rsidP="00D873E7"/>
    <w:tbl>
      <w:tblPr>
        <w:tblW w:w="15421" w:type="dxa"/>
        <w:jc w:val="center"/>
        <w:tblLayout w:type="fixed"/>
        <w:tblLook w:val="0000" w:firstRow="0" w:lastRow="0" w:firstColumn="0" w:lastColumn="0" w:noHBand="0" w:noVBand="0"/>
      </w:tblPr>
      <w:tblGrid>
        <w:gridCol w:w="1479"/>
        <w:gridCol w:w="4937"/>
        <w:gridCol w:w="1529"/>
        <w:gridCol w:w="799"/>
        <w:gridCol w:w="761"/>
        <w:gridCol w:w="769"/>
        <w:gridCol w:w="782"/>
        <w:gridCol w:w="797"/>
        <w:gridCol w:w="789"/>
        <w:gridCol w:w="799"/>
        <w:gridCol w:w="1980"/>
      </w:tblGrid>
      <w:tr w:rsidR="00D873E7" w:rsidRPr="00AC2E54" w:rsidTr="00C179E1">
        <w:trPr>
          <w:trHeight w:val="300"/>
          <w:jc w:val="center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D873E7" w:rsidRDefault="00D873E7" w:rsidP="0071262D">
            <w:pPr>
              <w:snapToGrid w:val="0"/>
              <w:jc w:val="center"/>
              <w:rPr>
                <w:lang w:eastAsia="ar-SA"/>
              </w:rPr>
            </w:pPr>
            <w:r w:rsidRPr="00D873E7">
              <w:t xml:space="preserve">№ </w:t>
            </w:r>
          </w:p>
          <w:p w:rsidR="00D873E7" w:rsidRPr="00D873E7" w:rsidRDefault="00D873E7" w:rsidP="0071262D">
            <w:pPr>
              <w:suppressAutoHyphens/>
              <w:jc w:val="center"/>
              <w:rPr>
                <w:lang w:eastAsia="ar-SA"/>
              </w:rPr>
            </w:pPr>
            <w:r w:rsidRPr="00D873E7">
              <w:t>показателя</w:t>
            </w:r>
          </w:p>
        </w:tc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7"/>
              <w:jc w:val="center"/>
              <w:rPr>
                <w:lang w:eastAsia="ar-SA"/>
              </w:rPr>
            </w:pPr>
            <w:r w:rsidRPr="00AC2E54">
              <w:t xml:space="preserve">Наименование </w:t>
            </w:r>
            <w:r w:rsidR="00423E07">
              <w:t xml:space="preserve">целевых </w:t>
            </w:r>
            <w:r w:rsidRPr="00AC2E54">
              <w:t xml:space="preserve">показателей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t>Базовый показатель на начало реализации муниципальной программы</w:t>
            </w:r>
          </w:p>
        </w:tc>
        <w:tc>
          <w:tcPr>
            <w:tcW w:w="549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Значения показателя по годам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E7" w:rsidRPr="00AC2E54" w:rsidRDefault="00D873E7" w:rsidP="003B7FF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 xml:space="preserve">Целевое значение показателя на момент окончания </w:t>
            </w:r>
            <w:r w:rsidR="003B7FF8">
              <w:t>реализации</w:t>
            </w:r>
            <w:r w:rsidRPr="00AC2E54">
              <w:t xml:space="preserve"> муниципальной программы</w:t>
            </w:r>
          </w:p>
        </w:tc>
      </w:tr>
      <w:tr w:rsidR="00D873E7" w:rsidRPr="00AC2E54" w:rsidTr="00C179E1">
        <w:trPr>
          <w:trHeight w:val="1350"/>
          <w:jc w:val="center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D873E7" w:rsidRDefault="00D873E7" w:rsidP="0071262D">
            <w:pPr>
              <w:rPr>
                <w:lang w:eastAsia="ar-SA"/>
              </w:rPr>
            </w:pP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rPr>
                <w:lang w:eastAsia="ar-SA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rPr>
                <w:lang w:eastAsia="ar-SA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hanging="2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hanging="2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1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2025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E7" w:rsidRPr="00AC2E54" w:rsidRDefault="00D873E7" w:rsidP="0071262D">
            <w:pPr>
              <w:rPr>
                <w:lang w:eastAsia="ar-SA"/>
              </w:rPr>
            </w:pPr>
          </w:p>
        </w:tc>
      </w:tr>
      <w:tr w:rsidR="00D873E7" w:rsidRPr="00AC2E54" w:rsidTr="00C179E1">
        <w:trPr>
          <w:trHeight w:val="300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D873E7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873E7">
              <w:t>1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t>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6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ind w:firstLine="136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E7" w:rsidRPr="00AC2E54" w:rsidRDefault="00D873E7" w:rsidP="0071262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1</w:t>
            </w:r>
            <w:r>
              <w:t>1</w:t>
            </w:r>
          </w:p>
        </w:tc>
      </w:tr>
      <w:tr w:rsidR="00B43C33" w:rsidRPr="00AC2E54" w:rsidTr="00C179E1">
        <w:trPr>
          <w:trHeight w:val="916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71262D">
            <w:pPr>
              <w:jc w:val="center"/>
              <w:rPr>
                <w:color w:val="000000"/>
              </w:rPr>
            </w:pPr>
            <w:r w:rsidRPr="005E3DFA">
              <w:rPr>
                <w:color w:val="000000"/>
              </w:rPr>
              <w:t>1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71262D">
            <w:pPr>
              <w:jc w:val="both"/>
            </w:pPr>
            <w:r w:rsidRPr="00C6725B">
              <w:t>Доля уличных преступлений в числе зарегистрированных общеуголовных преступлений</w:t>
            </w:r>
            <w:r w:rsidR="00C86249">
              <w:t xml:space="preserve"> (%)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C86249">
            <w:pPr>
              <w:jc w:val="center"/>
            </w:pPr>
            <w:r>
              <w:t>18,1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C33" w:rsidRPr="00C6725B" w:rsidRDefault="00B43C33" w:rsidP="00C86249">
            <w:pPr>
              <w:spacing w:before="100" w:beforeAutospacing="1" w:after="100" w:afterAutospacing="1"/>
              <w:jc w:val="center"/>
            </w:pPr>
            <w:r w:rsidRPr="00C6725B">
              <w:t>18,</w:t>
            </w:r>
            <w:r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C6725B" w:rsidRDefault="00B43C33" w:rsidP="00C86249">
            <w:pPr>
              <w:autoSpaceDE w:val="0"/>
              <w:autoSpaceDN w:val="0"/>
              <w:adjustRightInd w:val="0"/>
              <w:jc w:val="center"/>
            </w:pPr>
            <w:r w:rsidRPr="00C6725B">
              <w:t>17,</w:t>
            </w:r>
            <w:r>
              <w:t>8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C6725B" w:rsidRDefault="00B43C33" w:rsidP="00C86249">
            <w:pPr>
              <w:autoSpaceDE w:val="0"/>
              <w:autoSpaceDN w:val="0"/>
              <w:adjustRightInd w:val="0"/>
              <w:jc w:val="center"/>
            </w:pPr>
            <w:r w:rsidRPr="00C6725B">
              <w:t>1</w:t>
            </w:r>
            <w:r>
              <w:t>7</w:t>
            </w:r>
            <w:r w:rsidRPr="00C6725B">
              <w:t>,</w:t>
            </w:r>
            <w:r>
              <w:t>6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C33" w:rsidRPr="00C6725B" w:rsidRDefault="00B43C33" w:rsidP="00C86249">
            <w:pPr>
              <w:autoSpaceDE w:val="0"/>
              <w:autoSpaceDN w:val="0"/>
              <w:adjustRightInd w:val="0"/>
              <w:jc w:val="center"/>
            </w:pPr>
            <w:r w:rsidRPr="00C6725B">
              <w:t>1</w:t>
            </w:r>
            <w:r>
              <w:t>7,4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C86249">
            <w:pPr>
              <w:jc w:val="center"/>
            </w:pPr>
            <w:r>
              <w:t>17,2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C86249">
            <w:pPr>
              <w:jc w:val="center"/>
            </w:pPr>
            <w:r>
              <w:t>17,0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C86249">
            <w:pPr>
              <w:jc w:val="center"/>
            </w:pPr>
            <w:r>
              <w:t>16,9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C33" w:rsidRPr="005E3DFA" w:rsidRDefault="00B43C33" w:rsidP="00C86249">
            <w:pPr>
              <w:jc w:val="center"/>
            </w:pPr>
            <w:r>
              <w:t>16,9</w:t>
            </w:r>
          </w:p>
        </w:tc>
      </w:tr>
      <w:tr w:rsidR="00B43C33" w:rsidRPr="00AC2E54" w:rsidTr="00C179E1">
        <w:trPr>
          <w:trHeight w:val="112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71262D">
            <w:pPr>
              <w:jc w:val="center"/>
              <w:rPr>
                <w:color w:val="000000"/>
              </w:rPr>
            </w:pPr>
            <w:r w:rsidRPr="005E3DFA">
              <w:rPr>
                <w:color w:val="000000"/>
              </w:rPr>
              <w:t>2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71262D">
            <w:pPr>
              <w:jc w:val="both"/>
              <w:rPr>
                <w:color w:val="000000"/>
              </w:rPr>
            </w:pPr>
            <w:r w:rsidRPr="00FE1610">
              <w:t xml:space="preserve">Доля административных правонарушений, предусмотренных ст. 12.9, 12.12, 12.16, 12.19 КоАП РФ, выявленных с помощью технических </w:t>
            </w:r>
            <w:r w:rsidRPr="005E3DFA">
              <w:rPr>
                <w:color w:val="000000"/>
              </w:rPr>
              <w:t xml:space="preserve">средств </w:t>
            </w:r>
            <w:proofErr w:type="spellStart"/>
            <w:r w:rsidRPr="005E3DFA">
              <w:rPr>
                <w:color w:val="000000"/>
              </w:rPr>
              <w:t>фотовидеофиксации</w:t>
            </w:r>
            <w:proofErr w:type="spellEnd"/>
            <w:r w:rsidRPr="005E3DFA">
              <w:rPr>
                <w:color w:val="000000"/>
              </w:rPr>
              <w:t>, работающих в автоматическом режиме, в общем количестве таких правонарушений, %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B43C33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C33" w:rsidRPr="005E3DFA" w:rsidRDefault="00B43C33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C33" w:rsidRPr="005E3DFA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C86249" w:rsidRPr="00AC2E54" w:rsidTr="00C179E1">
        <w:trPr>
          <w:trHeight w:val="598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5E3DFA" w:rsidRDefault="00C86249" w:rsidP="0071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FE1610" w:rsidRDefault="00C86249" w:rsidP="00C86249">
            <w:pPr>
              <w:jc w:val="both"/>
            </w:pPr>
            <w:r w:rsidRPr="00C6725B">
              <w:rPr>
                <w:color w:val="000000"/>
              </w:rPr>
              <w:t xml:space="preserve">Количество </w:t>
            </w:r>
            <w:proofErr w:type="gramStart"/>
            <w:r w:rsidRPr="00C6725B">
              <w:rPr>
                <w:color w:val="000000"/>
              </w:rPr>
              <w:t>распространенных  видов</w:t>
            </w:r>
            <w:proofErr w:type="gramEnd"/>
            <w:r w:rsidRPr="00C6725B">
              <w:rPr>
                <w:color w:val="000000"/>
              </w:rPr>
              <w:t xml:space="preserve"> продукции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ед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Default="00C86249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49" w:rsidRDefault="00C36C67" w:rsidP="00C8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86249" w:rsidRPr="00AC2E54" w:rsidTr="00C179E1">
        <w:trPr>
          <w:trHeight w:val="1127"/>
          <w:jc w:val="center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5E3DFA" w:rsidRDefault="00C86249" w:rsidP="0071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6249" w:rsidRPr="00C86249" w:rsidRDefault="00C86249" w:rsidP="00C86249">
            <w:pPr>
              <w:jc w:val="both"/>
            </w:pPr>
            <w:r w:rsidRPr="00C86249">
              <w:t xml:space="preserve">Доля несовершеннолетних, вовлеченных в профилактические мероприятия, по </w:t>
            </w:r>
            <w:proofErr w:type="gramStart"/>
            <w:r w:rsidRPr="00C86249">
              <w:t>отношению  к</w:t>
            </w:r>
            <w:proofErr w:type="gramEnd"/>
            <w:r w:rsidRPr="00C86249">
              <w:t xml:space="preserve"> общей численности населения данной категории (%)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81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81,5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82,5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82,5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82,5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</w:pPr>
            <w:r w:rsidRPr="00C86249">
              <w:t>82,5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249" w:rsidRPr="00C86249" w:rsidRDefault="00C86249" w:rsidP="00C86249">
            <w:pPr>
              <w:jc w:val="center"/>
              <w:rPr>
                <w:color w:val="000000"/>
              </w:rPr>
            </w:pPr>
            <w:r w:rsidRPr="00C86249">
              <w:rPr>
                <w:color w:val="000000"/>
              </w:rPr>
              <w:t>82,5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249" w:rsidRPr="00C86249" w:rsidRDefault="00C86249" w:rsidP="00C86249">
            <w:pPr>
              <w:jc w:val="center"/>
              <w:rPr>
                <w:color w:val="000000"/>
              </w:rPr>
            </w:pPr>
            <w:r w:rsidRPr="00C86249">
              <w:rPr>
                <w:color w:val="000000"/>
              </w:rPr>
              <w:t>82,5</w:t>
            </w:r>
          </w:p>
        </w:tc>
      </w:tr>
      <w:tr w:rsidR="00C86249" w:rsidRPr="00AC2E54" w:rsidTr="00C179E1">
        <w:trPr>
          <w:trHeight w:val="591"/>
          <w:jc w:val="center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6249" w:rsidRPr="00D873E7" w:rsidRDefault="00C86249" w:rsidP="002A5B42">
            <w:pPr>
              <w:suppressAutoHyphens/>
              <w:snapToGrid w:val="0"/>
              <w:jc w:val="center"/>
            </w:pPr>
            <w:r>
              <w:t>5.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6249" w:rsidRPr="00AC2E54" w:rsidRDefault="00C86249" w:rsidP="00B43C33">
            <w:pPr>
              <w:rPr>
                <w:lang w:eastAsia="en-US"/>
              </w:rPr>
            </w:pPr>
            <w:r w:rsidRPr="00C6725B">
              <w:t>Общая распространенность наркомании (на 100 тыс. населения)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86249" w:rsidRPr="00AC2E54" w:rsidRDefault="00C86249" w:rsidP="00C86249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86249" w:rsidRPr="00C6725B" w:rsidRDefault="00C86249" w:rsidP="00C86249">
            <w:pPr>
              <w:spacing w:before="100" w:beforeAutospacing="1" w:after="100" w:afterAutospacing="1"/>
              <w:ind w:left="-108" w:right="-108"/>
              <w:jc w:val="center"/>
            </w:pPr>
            <w:r w:rsidRPr="00C6725B">
              <w:t>326,1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86249" w:rsidRPr="00C6725B" w:rsidRDefault="00C86249" w:rsidP="00C86249">
            <w:pPr>
              <w:spacing w:before="100" w:beforeAutospacing="1" w:after="100" w:afterAutospacing="1"/>
              <w:ind w:left="-108" w:right="-108"/>
              <w:jc w:val="center"/>
            </w:pPr>
            <w:r>
              <w:t>324,9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86249" w:rsidRPr="00C6725B" w:rsidRDefault="00C86249" w:rsidP="00C86249">
            <w:pPr>
              <w:ind w:left="-108" w:right="-108"/>
              <w:jc w:val="center"/>
            </w:pPr>
            <w:r w:rsidRPr="00C6725B">
              <w:t>323,</w:t>
            </w:r>
            <w: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86249" w:rsidRPr="00AC2E54" w:rsidRDefault="00C86249" w:rsidP="00C86249">
            <w:pPr>
              <w:suppressAutoHyphens/>
              <w:snapToGrid w:val="0"/>
              <w:ind w:left="-133" w:right="-42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321,2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86249" w:rsidRPr="00AC2E54" w:rsidRDefault="00C86249" w:rsidP="00C8624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319,4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86249" w:rsidRPr="00AC2E54" w:rsidRDefault="00C86249" w:rsidP="00C8624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317,6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86249" w:rsidRPr="00AC2E54" w:rsidRDefault="00C86249" w:rsidP="00C8624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315,7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6249" w:rsidRPr="00AC2E54" w:rsidRDefault="00C86249" w:rsidP="00C8624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315,7</w:t>
            </w:r>
          </w:p>
        </w:tc>
      </w:tr>
    </w:tbl>
    <w:p w:rsidR="00D873E7" w:rsidRDefault="00D873E7" w:rsidP="00D873E7"/>
    <w:p w:rsidR="00D873E7" w:rsidRPr="00D873E7" w:rsidRDefault="00D873E7" w:rsidP="00D873E7"/>
    <w:p w:rsidR="00F56F51" w:rsidRPr="00AC2E54" w:rsidRDefault="00F56F51" w:rsidP="001345EE"/>
    <w:p w:rsidR="00DB4C15" w:rsidRDefault="00DB4C15"/>
    <w:p w:rsidR="00F56F51" w:rsidRPr="00AC2E54" w:rsidRDefault="00C36C67" w:rsidP="00477F4E">
      <w:pPr>
        <w:ind w:left="120" w:firstLine="589"/>
        <w:jc w:val="right"/>
      </w:pPr>
      <w:r>
        <w:lastRenderedPageBreak/>
        <w:t>Таблица 2</w:t>
      </w:r>
    </w:p>
    <w:p w:rsidR="00C871A7" w:rsidRDefault="00C871A7" w:rsidP="001345EE">
      <w:pPr>
        <w:pStyle w:val="1"/>
        <w:ind w:left="44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56F51" w:rsidRPr="00AC2E54" w:rsidRDefault="00F56F51" w:rsidP="001345EE">
      <w:pPr>
        <w:pStyle w:val="1"/>
        <w:ind w:left="44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sz w:val="24"/>
          <w:szCs w:val="24"/>
        </w:rPr>
        <w:t>Перечень основных мероприятий муниципальной программы</w:t>
      </w:r>
    </w:p>
    <w:p w:rsidR="00F56F51" w:rsidRPr="00AC2E54" w:rsidRDefault="00F56F51" w:rsidP="001345EE"/>
    <w:tbl>
      <w:tblPr>
        <w:tblW w:w="159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3685"/>
        <w:gridCol w:w="1985"/>
        <w:gridCol w:w="1984"/>
        <w:gridCol w:w="912"/>
        <w:gridCol w:w="849"/>
        <w:gridCol w:w="850"/>
        <w:gridCol w:w="851"/>
        <w:gridCol w:w="850"/>
        <w:gridCol w:w="851"/>
        <w:gridCol w:w="849"/>
        <w:gridCol w:w="849"/>
      </w:tblGrid>
      <w:tr w:rsidR="0071262D" w:rsidRPr="0071262D" w:rsidTr="004D245C">
        <w:trPr>
          <w:trHeight w:val="315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C179E1">
            <w:pPr>
              <w:ind w:left="-93" w:right="-136"/>
              <w:jc w:val="center"/>
            </w:pPr>
            <w:r w:rsidRPr="0071262D">
              <w:t>№ основного мероприятия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C179E1" w:rsidRDefault="0071262D" w:rsidP="0071262D">
            <w:pPr>
              <w:jc w:val="center"/>
            </w:pPr>
            <w:r w:rsidRPr="0071262D">
              <w:t xml:space="preserve">Основные мероприятия муниципальной программы </w:t>
            </w:r>
          </w:p>
          <w:p w:rsidR="0071262D" w:rsidRPr="0071262D" w:rsidRDefault="0071262D" w:rsidP="0071262D">
            <w:pPr>
              <w:jc w:val="center"/>
            </w:pPr>
            <w:r w:rsidRPr="0071262D">
              <w:t xml:space="preserve">(их связь мероприятий с </w:t>
            </w:r>
            <w:r w:rsidR="00C36C67">
              <w:t xml:space="preserve">целевыми </w:t>
            </w:r>
            <w:r w:rsidRPr="0071262D">
              <w:t>показателями муниципальной программы)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Координатор/ исполнитель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C179E1">
            <w:pPr>
              <w:ind w:left="-27" w:right="-108"/>
              <w:jc w:val="center"/>
            </w:pPr>
            <w:r w:rsidRPr="0071262D">
              <w:t>Источники финансирования</w:t>
            </w:r>
          </w:p>
        </w:tc>
        <w:tc>
          <w:tcPr>
            <w:tcW w:w="6861" w:type="dxa"/>
            <w:gridSpan w:val="8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Финансовые затраты на реализацию (тыс. рублей)</w:t>
            </w:r>
          </w:p>
        </w:tc>
      </w:tr>
      <w:tr w:rsidR="0071262D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36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4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всего</w:t>
            </w:r>
          </w:p>
        </w:tc>
        <w:tc>
          <w:tcPr>
            <w:tcW w:w="5949" w:type="dxa"/>
            <w:gridSpan w:val="7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в том числе по годам</w:t>
            </w:r>
          </w:p>
        </w:tc>
      </w:tr>
      <w:tr w:rsidR="0071262D" w:rsidRPr="0071262D" w:rsidTr="004D245C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36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4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912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2019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2023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2024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2025</w:t>
            </w:r>
          </w:p>
        </w:tc>
      </w:tr>
      <w:tr w:rsidR="0071262D" w:rsidRPr="0071262D" w:rsidTr="004D245C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36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4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912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0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1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0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1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</w:tr>
      <w:tr w:rsidR="0071262D" w:rsidRPr="0071262D" w:rsidTr="004D245C">
        <w:trPr>
          <w:trHeight w:val="300"/>
        </w:trPr>
        <w:tc>
          <w:tcPr>
            <w:tcW w:w="1433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36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5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1984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912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0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1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0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51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  <w:tc>
          <w:tcPr>
            <w:tcW w:w="849" w:type="dxa"/>
            <w:vMerge/>
            <w:vAlign w:val="center"/>
            <w:hideMark/>
          </w:tcPr>
          <w:p w:rsidR="0071262D" w:rsidRPr="0071262D" w:rsidRDefault="0071262D" w:rsidP="0071262D"/>
        </w:tc>
      </w:tr>
      <w:tr w:rsidR="0071262D" w:rsidRPr="0071262D" w:rsidTr="004D245C">
        <w:trPr>
          <w:trHeight w:val="315"/>
        </w:trPr>
        <w:tc>
          <w:tcPr>
            <w:tcW w:w="1433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12</w:t>
            </w:r>
          </w:p>
        </w:tc>
      </w:tr>
      <w:tr w:rsidR="0071262D" w:rsidRPr="0071262D" w:rsidTr="004D245C">
        <w:trPr>
          <w:trHeight w:val="315"/>
        </w:trPr>
        <w:tc>
          <w:tcPr>
            <w:tcW w:w="15948" w:type="dxa"/>
            <w:gridSpan w:val="12"/>
            <w:shd w:val="clear" w:color="auto" w:fill="auto"/>
            <w:vAlign w:val="center"/>
            <w:hideMark/>
          </w:tcPr>
          <w:p w:rsidR="0071262D" w:rsidRPr="0071262D" w:rsidRDefault="0071262D" w:rsidP="0071262D">
            <w:pPr>
              <w:jc w:val="center"/>
            </w:pPr>
            <w:r w:rsidRPr="0071262D">
              <w:t>Подпрограмма 1</w:t>
            </w:r>
            <w:r w:rsidR="00C36C67" w:rsidRPr="0071262D">
              <w:t xml:space="preserve"> </w:t>
            </w:r>
            <w:r w:rsidR="00C36C67">
              <w:t>(</w:t>
            </w:r>
            <w:r w:rsidR="00C36C67" w:rsidRPr="0071262D">
              <w:t>Профила</w:t>
            </w:r>
            <w:r w:rsidR="00C36C67">
              <w:t>к</w:t>
            </w:r>
            <w:r w:rsidR="00C36C67" w:rsidRPr="0071262D">
              <w:t>тика правонарушений</w:t>
            </w:r>
            <w:r w:rsidR="00C36C67">
              <w:t>)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1.1.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Создание условий для деятельности народных дружин </w:t>
            </w:r>
            <w:r w:rsidR="00497208">
              <w:rPr>
                <w:color w:val="000000"/>
              </w:rPr>
              <w:t>(показатель 1)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Администрация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470,4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329,0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141,4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ind w:right="-108"/>
              <w:rPr>
                <w:color w:val="000000"/>
              </w:rPr>
            </w:pPr>
            <w: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1.2.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A763D8" w:rsidRDefault="00A763D8" w:rsidP="00A763D8">
            <w:pPr>
              <w:jc w:val="both"/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  <w:p w:rsidR="00497208" w:rsidRPr="0071262D" w:rsidRDefault="00497208" w:rsidP="00A763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(показатель 2)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 xml:space="preserve">Муниципальное казенное учреждение </w:t>
            </w:r>
            <w:r>
              <w:rPr>
                <w:color w:val="000000"/>
              </w:rPr>
              <w:t>«</w:t>
            </w:r>
            <w:r w:rsidRPr="0071262D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1400,0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1400,0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200,0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200,0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200,0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200,0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200,0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200,0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200,0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1.3.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both"/>
              <w:rPr>
                <w:color w:val="000000"/>
              </w:rPr>
            </w:pPr>
            <w:r w:rsidRPr="0071262D">
              <w:rPr>
                <w:color w:val="000000"/>
              </w:rPr>
              <w:t xml:space="preserve">Обеспечение функционирования и развития систем видеонаблюдения в сфере </w:t>
            </w:r>
            <w:r w:rsidRPr="0071262D">
              <w:rPr>
                <w:color w:val="000000"/>
              </w:rPr>
              <w:lastRenderedPageBreak/>
              <w:t>общественного порядка</w:t>
            </w:r>
            <w:r w:rsidR="00497208">
              <w:rPr>
                <w:color w:val="000000"/>
              </w:rPr>
              <w:t xml:space="preserve"> (показатель 1)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lastRenderedPageBreak/>
              <w:t xml:space="preserve">Муниципальное казенное учреждение </w:t>
            </w:r>
            <w:r>
              <w:rPr>
                <w:color w:val="000000"/>
              </w:rPr>
              <w:lastRenderedPageBreak/>
              <w:t>«</w:t>
            </w:r>
            <w:r w:rsidRPr="0071262D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lastRenderedPageBreak/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700,0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700,0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100,0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1.4.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:rsidR="00A763D8" w:rsidRDefault="00A763D8" w:rsidP="00A763D8">
            <w:r w:rsidRPr="0071262D">
              <w:t xml:space="preserve">Правовое просвещение и информирование в </w:t>
            </w:r>
            <w:proofErr w:type="gramStart"/>
            <w:r w:rsidRPr="0071262D">
              <w:t>сфере  профилактики</w:t>
            </w:r>
            <w:proofErr w:type="gramEnd"/>
            <w:r w:rsidRPr="0071262D">
              <w:t xml:space="preserve"> правонарушений</w:t>
            </w:r>
          </w:p>
          <w:p w:rsidR="00497208" w:rsidRPr="0071262D" w:rsidRDefault="00497208" w:rsidP="00A763D8">
            <w:r>
              <w:t>(показатель 3)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Управление информационной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1.5.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:rsidR="00A763D8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  <w:p w:rsidR="00497208" w:rsidRPr="0071262D" w:rsidRDefault="00497208" w:rsidP="00A763D8">
            <w:pPr>
              <w:rPr>
                <w:color w:val="000000"/>
              </w:rPr>
            </w:pPr>
            <w:r>
              <w:rPr>
                <w:color w:val="000000"/>
              </w:rPr>
              <w:t>(показатель 4)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A763D8" w:rsidRPr="0071262D" w:rsidRDefault="00A763D8" w:rsidP="00A763D8">
            <w:r w:rsidRPr="0071262D">
              <w:t>Департамент образования и молодежной политики администрации города Мегиона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Итого по подпрограмме 1: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C2345C" w:rsidP="00A763D8">
            <w:pPr>
              <w:jc w:val="center"/>
            </w:pPr>
            <w:r>
              <w:t>2920</w:t>
            </w:r>
            <w:r w:rsidR="00A763D8" w:rsidRPr="0071262D">
              <w:t>,4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417,2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417,2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417,2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C2345C" w:rsidP="00A763D8">
            <w:pPr>
              <w:jc w:val="center"/>
            </w:pPr>
            <w:r>
              <w:t>417,2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C2345C" w:rsidP="00A763D8">
            <w:pPr>
              <w:jc w:val="center"/>
            </w:pPr>
            <w:r>
              <w:t>417</w:t>
            </w:r>
            <w:r w:rsidR="00A763D8" w:rsidRPr="0071262D">
              <w:t>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C2345C" w:rsidP="00A763D8">
            <w:pPr>
              <w:jc w:val="center"/>
            </w:pPr>
            <w:r>
              <w:t>417</w:t>
            </w:r>
            <w:r w:rsidR="00A763D8" w:rsidRPr="0071262D">
              <w:t>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C2345C" w:rsidP="00C2345C">
            <w:r>
              <w:t>417</w:t>
            </w:r>
            <w:r w:rsidR="00A763D8" w:rsidRPr="0071262D">
              <w:t>,2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329,0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47,0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47,0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47,0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47,0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2591,4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370,2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370,2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370,2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370,2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370,2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370,2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370,2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 xml:space="preserve">В том числе по проектам, портфелям городского округа (в том числе направленные на реализацию национальных и федеральных проектов Российской Федерации) 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5948" w:type="dxa"/>
            <w:gridSpan w:val="12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Подпрограмма 2</w:t>
            </w:r>
            <w:r w:rsidR="00C36C67" w:rsidRPr="0071262D">
              <w:t xml:space="preserve"> </w:t>
            </w:r>
            <w:r w:rsidR="00C36C67">
              <w:t>(</w:t>
            </w:r>
            <w:r w:rsidR="00C36C67" w:rsidRPr="0071262D">
              <w:t>Профилактика незаконного оборота и потребления наркотических средств и психотропных веществ</w:t>
            </w:r>
            <w:r w:rsidR="00C36C67">
              <w:t>)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2.1.</w:t>
            </w:r>
          </w:p>
        </w:tc>
        <w:tc>
          <w:tcPr>
            <w:tcW w:w="3685" w:type="dxa"/>
            <w:vMerge w:val="restart"/>
            <w:shd w:val="clear" w:color="000000" w:fill="FFFFFF"/>
            <w:hideMark/>
          </w:tcPr>
          <w:p w:rsidR="00A763D8" w:rsidRDefault="00A763D8" w:rsidP="00A763D8">
            <w:r w:rsidRPr="0071262D">
              <w:t>Развитие профилактической антинаркотической деятельности</w:t>
            </w:r>
          </w:p>
          <w:p w:rsidR="00497208" w:rsidRPr="0071262D" w:rsidRDefault="00497208" w:rsidP="00A763D8">
            <w:r>
              <w:t>(показатель 5)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1050,0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1050,0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150,0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150,0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 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Итого по подпрограмме 2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1050,0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федеральный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 w:rsidRPr="0071262D">
              <w:rPr>
                <w:color w:val="000000"/>
              </w:rPr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1050,0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150,0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r w:rsidRPr="0071262D">
              <w:t> 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 xml:space="preserve">В том числе по проектам, портфелям городского округа </w:t>
            </w:r>
            <w:r w:rsidR="004D245C">
              <w:br/>
            </w:r>
            <w:r w:rsidRPr="0071262D">
              <w:lastRenderedPageBreak/>
              <w:t>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lastRenderedPageBreak/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r w:rsidRPr="0071262D">
              <w:t>Всего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r w:rsidRPr="0071262D">
              <w:t xml:space="preserve">федеральный </w:t>
            </w:r>
            <w:r w:rsidRPr="0071262D">
              <w:lastRenderedPageBreak/>
              <w:t>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lastRenderedPageBreak/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1433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36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ВСЕГО ПО МУНИЦИПАЛЬНОЙ ПРОГРАММЕ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3970</w:t>
            </w:r>
            <w:r w:rsidRPr="0071262D">
              <w:t>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567,2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567,2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567,2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567,2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567,2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329,0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>
              <w:t>47,0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47,0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47,0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47,0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3641,4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520,2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520,2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520,2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520,2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520,2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520,2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520,2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в том числе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 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 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Координатор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Исполнитель 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 xml:space="preserve">Отдел взаимодействия с правоохранительными органами администрации </w:t>
            </w:r>
            <w:r w:rsidRPr="0071262D">
              <w:lastRenderedPageBreak/>
              <w:t>города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lastRenderedPageBreak/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282,4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67,2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141,0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47,0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141,4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20,2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Исполнитель 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 xml:space="preserve">Муниципальное казенное учреждение </w:t>
            </w:r>
            <w:r>
              <w:t>«</w:t>
            </w:r>
            <w:r w:rsidRPr="0071262D">
              <w:t>Управление гражданской защиты населения</w:t>
            </w:r>
            <w:r>
              <w:t>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2100,0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2100,0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300,0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Исполнитель 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Управление информационной политики администрации города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595</w:t>
            </w:r>
            <w:r w:rsidRPr="0071262D"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59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8</w:t>
            </w:r>
            <w:r w:rsidRPr="0071262D">
              <w:t>5,0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Исполнитель 4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Департамент образования и молодежной политики администрации города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420</w:t>
            </w:r>
            <w:r w:rsidRPr="0071262D"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420</w:t>
            </w:r>
            <w:r w:rsidRPr="0071262D"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6</w:t>
            </w: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Исполнитель 5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 xml:space="preserve">Муниципальное автономное </w:t>
            </w:r>
            <w:r w:rsidRPr="0071262D">
              <w:lastRenderedPageBreak/>
              <w:t>учреждение «Дворец искусств»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lastRenderedPageBreak/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10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 xml:space="preserve">федеральный </w:t>
            </w:r>
            <w:r w:rsidRPr="0071262D">
              <w:lastRenderedPageBreak/>
              <w:t>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lastRenderedPageBreak/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10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1</w:t>
            </w:r>
            <w:r w:rsidRPr="0071262D">
              <w:t>5,0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Исполнитель 6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A763D8" w:rsidRPr="0071262D" w:rsidRDefault="00A763D8" w:rsidP="00A763D8">
            <w:pPr>
              <w:jc w:val="center"/>
              <w:rPr>
                <w:color w:val="000000"/>
              </w:rPr>
            </w:pPr>
            <w:r w:rsidRPr="0071262D">
              <w:rPr>
                <w:color w:val="000000"/>
              </w:rPr>
              <w:t xml:space="preserve">Муниципальное бюджетное учреждение </w:t>
            </w:r>
            <w:r>
              <w:rPr>
                <w:color w:val="000000"/>
              </w:rPr>
              <w:t>дополнительного образования «Детско-юношеская спортивная школа «Вымпел»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24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245</w:t>
            </w:r>
            <w:r w:rsidRPr="0071262D"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 w:val="restart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Исполнитель 7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A763D8" w:rsidRPr="002243FC" w:rsidRDefault="00A763D8" w:rsidP="00A763D8">
            <w:pPr>
              <w:jc w:val="center"/>
              <w:rPr>
                <w:color w:val="000000"/>
              </w:rPr>
            </w:pPr>
            <w:r w:rsidRPr="002243FC">
              <w:rPr>
                <w:shd w:val="clear" w:color="auto" w:fill="FFFFFF"/>
              </w:rPr>
              <w:t>Муниципальное автономное учреждение дополнительного образования</w:t>
            </w:r>
            <w:r>
              <w:rPr>
                <w:shd w:val="clear" w:color="auto" w:fill="FFFFFF"/>
              </w:rPr>
              <w:t xml:space="preserve"> «Детско-юношеская спортивная шк</w:t>
            </w:r>
            <w:r w:rsidRPr="002243FC">
              <w:rPr>
                <w:shd w:val="clear" w:color="auto" w:fill="FFFFFF"/>
              </w:rPr>
              <w:t>ола «Юность»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Всего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федеральный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бюджет автономного округа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  <w:tr w:rsidR="00A763D8" w:rsidRPr="0071262D" w:rsidTr="004D245C">
        <w:trPr>
          <w:trHeight w:val="315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местный бюджет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>
              <w:t>3</w:t>
            </w: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5,0</w:t>
            </w:r>
          </w:p>
        </w:tc>
      </w:tr>
      <w:tr w:rsidR="00A763D8" w:rsidRPr="0071262D" w:rsidTr="004D245C">
        <w:trPr>
          <w:trHeight w:val="630"/>
        </w:trPr>
        <w:tc>
          <w:tcPr>
            <w:tcW w:w="5118" w:type="dxa"/>
            <w:gridSpan w:val="2"/>
            <w:vMerge/>
            <w:vAlign w:val="center"/>
            <w:hideMark/>
          </w:tcPr>
          <w:p w:rsidR="00A763D8" w:rsidRPr="0071262D" w:rsidRDefault="00A763D8" w:rsidP="00A763D8"/>
        </w:tc>
        <w:tc>
          <w:tcPr>
            <w:tcW w:w="1985" w:type="dxa"/>
            <w:vMerge/>
            <w:vAlign w:val="center"/>
            <w:hideMark/>
          </w:tcPr>
          <w:p w:rsidR="00A763D8" w:rsidRPr="0071262D" w:rsidRDefault="00A763D8" w:rsidP="00A763D8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r w:rsidRPr="0071262D">
              <w:t>иные источники финансирования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763D8" w:rsidRPr="0071262D" w:rsidRDefault="00A763D8" w:rsidP="00A763D8">
            <w:pPr>
              <w:jc w:val="center"/>
            </w:pPr>
            <w:r w:rsidRPr="0071262D">
              <w:t>0,0</w:t>
            </w:r>
          </w:p>
        </w:tc>
      </w:tr>
    </w:tbl>
    <w:p w:rsidR="00F56F51" w:rsidRPr="00AC2E54" w:rsidRDefault="00F56F51" w:rsidP="006F43D2">
      <w:pPr>
        <w:rPr>
          <w:color w:val="FF0000"/>
        </w:rPr>
      </w:pPr>
    </w:p>
    <w:p w:rsidR="00F56F51" w:rsidRPr="00AC2E54" w:rsidRDefault="00F56F51" w:rsidP="006F43D2">
      <w:pPr>
        <w:rPr>
          <w:color w:val="FF0000"/>
        </w:rPr>
      </w:pPr>
    </w:p>
    <w:p w:rsidR="00F56F51" w:rsidRPr="00AC2E54" w:rsidRDefault="00F56F51" w:rsidP="006F43D2">
      <w:pPr>
        <w:rPr>
          <w:color w:val="FF0000"/>
        </w:rPr>
      </w:pPr>
    </w:p>
    <w:p w:rsidR="00F56F51" w:rsidRPr="00AC2E54" w:rsidRDefault="00F56F51" w:rsidP="007C4BA4">
      <w:pPr>
        <w:widowControl w:val="0"/>
        <w:autoSpaceDE w:val="0"/>
        <w:autoSpaceDN w:val="0"/>
        <w:jc w:val="right"/>
      </w:pPr>
    </w:p>
    <w:p w:rsidR="00F56F51" w:rsidRPr="00AC2E54" w:rsidRDefault="00F56F51" w:rsidP="007C4BA4">
      <w:pPr>
        <w:widowControl w:val="0"/>
        <w:autoSpaceDE w:val="0"/>
        <w:autoSpaceDN w:val="0"/>
        <w:jc w:val="right"/>
      </w:pPr>
    </w:p>
    <w:p w:rsidR="00D873E7" w:rsidRPr="00AC2E54" w:rsidRDefault="00D873E7" w:rsidP="00D873E7">
      <w:pPr>
        <w:rPr>
          <w:color w:val="FF0000"/>
        </w:rPr>
      </w:pPr>
    </w:p>
    <w:p w:rsidR="00C36C67" w:rsidRDefault="00C36C67">
      <w:r>
        <w:br w:type="page"/>
      </w:r>
    </w:p>
    <w:p w:rsidR="00D873E7" w:rsidRDefault="00C36C67" w:rsidP="00D873E7">
      <w:pPr>
        <w:widowControl w:val="0"/>
        <w:autoSpaceDE w:val="0"/>
        <w:autoSpaceDN w:val="0"/>
        <w:jc w:val="right"/>
      </w:pPr>
      <w:r>
        <w:lastRenderedPageBreak/>
        <w:t>Таблица 3</w:t>
      </w:r>
    </w:p>
    <w:p w:rsidR="00C36C67" w:rsidRPr="00AC2E54" w:rsidRDefault="00C36C67" w:rsidP="00D873E7">
      <w:pPr>
        <w:widowControl w:val="0"/>
        <w:autoSpaceDE w:val="0"/>
        <w:autoSpaceDN w:val="0"/>
        <w:jc w:val="right"/>
      </w:pPr>
    </w:p>
    <w:p w:rsidR="00D873E7" w:rsidRPr="00AC2E54" w:rsidRDefault="00D873E7" w:rsidP="00D873E7">
      <w:pPr>
        <w:widowControl w:val="0"/>
        <w:autoSpaceDE w:val="0"/>
        <w:autoSpaceDN w:val="0"/>
        <w:ind w:firstLine="540"/>
        <w:jc w:val="center"/>
        <w:outlineLvl w:val="1"/>
      </w:pPr>
      <w:r w:rsidRPr="00AC2E54">
        <w:t>Характеристика основных мероприятий муниципальной программы, их связь с целевыми показателями</w:t>
      </w:r>
    </w:p>
    <w:p w:rsidR="00D873E7" w:rsidRDefault="00D873E7" w:rsidP="00D873E7">
      <w:pPr>
        <w:widowControl w:val="0"/>
        <w:autoSpaceDE w:val="0"/>
        <w:autoSpaceDN w:val="0"/>
        <w:ind w:firstLine="540"/>
        <w:jc w:val="center"/>
        <w:outlineLvl w:val="1"/>
      </w:pPr>
    </w:p>
    <w:p w:rsidR="00C36C67" w:rsidRPr="00AC2E54" w:rsidRDefault="00C36C67" w:rsidP="00D873E7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W w:w="19244" w:type="dxa"/>
        <w:tblLayout w:type="fixed"/>
        <w:tblLook w:val="00A0" w:firstRow="1" w:lastRow="0" w:firstColumn="1" w:lastColumn="0" w:noHBand="0" w:noVBand="0"/>
      </w:tblPr>
      <w:tblGrid>
        <w:gridCol w:w="828"/>
        <w:gridCol w:w="48"/>
        <w:gridCol w:w="3552"/>
        <w:gridCol w:w="56"/>
        <w:gridCol w:w="3846"/>
        <w:gridCol w:w="3544"/>
        <w:gridCol w:w="3685"/>
        <w:gridCol w:w="3685"/>
      </w:tblGrid>
      <w:tr w:rsidR="00D873E7" w:rsidRPr="00AC2E54" w:rsidTr="00CA3411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№ п/п</w:t>
            </w:r>
          </w:p>
        </w:tc>
        <w:tc>
          <w:tcPr>
            <w:tcW w:w="10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Основные 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Наименование целевого показателя</w:t>
            </w:r>
          </w:p>
        </w:tc>
      </w:tr>
      <w:tr w:rsidR="00D873E7" w:rsidRPr="00AC2E54" w:rsidTr="00CA3411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  <w:tc>
          <w:tcPr>
            <w:tcW w:w="10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</w:tr>
      <w:tr w:rsidR="00D873E7" w:rsidRPr="00AC2E54" w:rsidTr="00CA3411">
        <w:trPr>
          <w:gridAfter w:val="1"/>
          <w:wAfter w:w="3685" w:type="dxa"/>
          <w:trHeight w:val="1549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Наименование</w:t>
            </w:r>
            <w:r w:rsidR="00C36C67">
              <w:t xml:space="preserve"> основного мероприятия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Default="00D873E7" w:rsidP="0071262D">
            <w:pPr>
              <w:jc w:val="center"/>
            </w:pPr>
            <w:r w:rsidRPr="00AC2E54">
              <w:t xml:space="preserve">Содержание </w:t>
            </w:r>
          </w:p>
          <w:p w:rsidR="00D873E7" w:rsidRPr="00AC2E54" w:rsidRDefault="00D873E7" w:rsidP="0071262D">
            <w:pPr>
              <w:jc w:val="center"/>
            </w:pPr>
            <w:r w:rsidRPr="00AC2E54">
              <w:t>(направления расходов)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AC2E54">
              <w:rPr>
                <w:vertAlign w:val="superscript"/>
              </w:rPr>
              <w:t>*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</w:tr>
      <w:tr w:rsidR="00D873E7" w:rsidRPr="00AC2E54" w:rsidTr="00CA3411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5</w:t>
            </w:r>
          </w:p>
        </w:tc>
      </w:tr>
      <w:tr w:rsidR="00D05873" w:rsidRPr="00AC2E54" w:rsidTr="00CA3411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873" w:rsidRPr="00AC2E54" w:rsidRDefault="00D05873" w:rsidP="00701775">
            <w:pPr>
              <w:autoSpaceDE w:val="0"/>
              <w:autoSpaceDN w:val="0"/>
              <w:adjustRightInd w:val="0"/>
            </w:pPr>
            <w:r>
              <w:t xml:space="preserve">Цель: </w:t>
            </w:r>
            <w:r w:rsidR="00701775">
              <w:t>о</w:t>
            </w:r>
            <w:r w:rsidRPr="008C10C8">
              <w:t>беспечение общественного порядка, профилактика правонарушений</w:t>
            </w:r>
          </w:p>
        </w:tc>
      </w:tr>
      <w:tr w:rsidR="00D873E7" w:rsidRPr="00AC2E54" w:rsidTr="00CA3411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01775">
            <w:r w:rsidRPr="00AC2E54">
              <w:t>Задач</w:t>
            </w:r>
            <w:r w:rsidR="00701775">
              <w:t>и:</w:t>
            </w:r>
            <w:r w:rsidR="003814D7" w:rsidRPr="007716A1">
              <w:rPr>
                <w:color w:val="000000"/>
              </w:rPr>
              <w:t xml:space="preserve"> </w:t>
            </w:r>
            <w:r w:rsidR="00701775">
              <w:rPr>
                <w:color w:val="000000"/>
              </w:rPr>
              <w:t>с</w:t>
            </w:r>
            <w:r w:rsidR="003814D7" w:rsidRPr="007716A1">
              <w:rPr>
                <w:color w:val="000000"/>
              </w:rPr>
              <w:t>оздание и совершенствование условий для обеспечения общественного порядка, в том числе с участием граждан</w:t>
            </w:r>
            <w:r w:rsidR="00701775">
              <w:rPr>
                <w:color w:val="000000"/>
              </w:rPr>
              <w:t>; правовое информирование граждан</w:t>
            </w:r>
          </w:p>
        </w:tc>
      </w:tr>
      <w:tr w:rsidR="00C36C67" w:rsidRPr="00AC2E54" w:rsidTr="00CA3411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C67" w:rsidRPr="00AC2E54" w:rsidRDefault="00C36C67" w:rsidP="00701775">
            <w:r w:rsidRPr="00AC2E54">
              <w:t>Подпрограмма 1</w:t>
            </w:r>
            <w:r w:rsidRPr="0071262D">
              <w:t xml:space="preserve"> </w:t>
            </w:r>
            <w:r w:rsidR="00701775">
              <w:t>(</w:t>
            </w:r>
            <w:r w:rsidRPr="0071262D">
              <w:t>Профила</w:t>
            </w:r>
            <w:r>
              <w:t>к</w:t>
            </w:r>
            <w:r w:rsidRPr="0071262D">
              <w:t>тика правонарушений</w:t>
            </w:r>
            <w:r w:rsidR="00701775">
              <w:t>)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71262D">
            <w:pPr>
              <w:jc w:val="center"/>
            </w:pPr>
            <w:r w:rsidRPr="00AC2E54">
              <w:t>1.1.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Создание условий для деятельности народных дружин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2A6E1A" w:rsidP="00386B2D">
            <w:pPr>
              <w:spacing w:after="120"/>
              <w:rPr>
                <w:color w:val="000000"/>
              </w:rPr>
            </w:pPr>
            <w:r w:rsidRPr="00C6725B">
              <w:rPr>
                <w:color w:val="000000"/>
              </w:rPr>
              <w:t>Материально-техническое обеспечение деятельности</w:t>
            </w:r>
            <w:r>
              <w:rPr>
                <w:color w:val="000000"/>
              </w:rPr>
              <w:t xml:space="preserve"> народных дружин</w:t>
            </w:r>
          </w:p>
          <w:p w:rsidR="002A6E1A" w:rsidRDefault="002A6E1A" w:rsidP="00386B2D">
            <w:pPr>
              <w:spacing w:after="120"/>
              <w:rPr>
                <w:color w:val="000000"/>
              </w:rPr>
            </w:pPr>
          </w:p>
          <w:p w:rsidR="002A6E1A" w:rsidRDefault="002A6E1A" w:rsidP="00386B2D">
            <w:pPr>
              <w:spacing w:after="120"/>
              <w:rPr>
                <w:color w:val="000000"/>
              </w:rPr>
            </w:pPr>
            <w:r w:rsidRPr="00C6725B">
              <w:rPr>
                <w:color w:val="000000"/>
              </w:rPr>
              <w:t>Материальное стимулирование граждан, участвующих в охране общественного порядка, пресечении преступлений и иных правонарушений</w:t>
            </w:r>
          </w:p>
          <w:p w:rsidR="002A6E1A" w:rsidRDefault="002A6E1A" w:rsidP="00386B2D">
            <w:pPr>
              <w:spacing w:after="120"/>
              <w:rPr>
                <w:color w:val="000000"/>
              </w:rPr>
            </w:pPr>
          </w:p>
          <w:p w:rsidR="002A6E1A" w:rsidRPr="00AC2E54" w:rsidRDefault="002A6E1A" w:rsidP="00386B2D">
            <w:pPr>
              <w:spacing w:after="120"/>
              <w:rPr>
                <w:color w:val="FF0000"/>
              </w:rPr>
            </w:pPr>
            <w:r w:rsidRPr="00C6725B">
              <w:rPr>
                <w:color w:val="000000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49D" w:rsidRDefault="0045049D" w:rsidP="0045049D">
            <w:pPr>
              <w:autoSpaceDE w:val="0"/>
              <w:autoSpaceDN w:val="0"/>
              <w:adjustRightInd w:val="0"/>
              <w:ind w:left="33" w:hanging="33"/>
            </w:pPr>
            <w:r w:rsidRPr="008C10C8">
              <w:t xml:space="preserve">Федеральный закон </w:t>
            </w:r>
          </w:p>
          <w:p w:rsidR="0045049D" w:rsidRDefault="0045049D" w:rsidP="0045049D">
            <w:pPr>
              <w:autoSpaceDE w:val="0"/>
              <w:autoSpaceDN w:val="0"/>
              <w:adjustRightInd w:val="0"/>
              <w:ind w:left="33" w:hanging="33"/>
            </w:pPr>
            <w:r w:rsidRPr="008C10C8">
              <w:t xml:space="preserve">от 02.04.2014 №44-ФЗ </w:t>
            </w:r>
          </w:p>
          <w:p w:rsidR="00CA3411" w:rsidRPr="00AC2E54" w:rsidRDefault="0045049D" w:rsidP="0045049D">
            <w:pPr>
              <w:autoSpaceDE w:val="0"/>
              <w:autoSpaceDN w:val="0"/>
              <w:adjustRightInd w:val="0"/>
              <w:ind w:left="33" w:hanging="33"/>
              <w:rPr>
                <w:color w:val="FF0000"/>
              </w:rPr>
            </w:pPr>
            <w:r w:rsidRPr="008C10C8">
              <w:t>«Об участии граждан в охране общественного порядка»</w:t>
            </w:r>
          </w:p>
          <w:p w:rsidR="00CA3411" w:rsidRPr="00AC2E54" w:rsidRDefault="00CA3411" w:rsidP="0045049D">
            <w:pPr>
              <w:pStyle w:val="3"/>
              <w:shd w:val="clear" w:color="auto" w:fill="FFFFFF"/>
              <w:spacing w:before="0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497208" w:rsidP="0045049D">
            <w:r>
              <w:t>Показатель 1</w:t>
            </w:r>
            <w:r w:rsidR="003046FA">
              <w:t xml:space="preserve"> (далее – П1)</w:t>
            </w:r>
            <w:r>
              <w:t xml:space="preserve"> «</w:t>
            </w:r>
            <w:r w:rsidR="0045049D" w:rsidRPr="00C6725B">
              <w:t>Доля уличных преступлений в числе зарегистрированных общеуголовных преступлений</w:t>
            </w:r>
            <w:r>
              <w:t>»</w:t>
            </w:r>
            <w:r w:rsidR="0045049D">
              <w:t>.</w:t>
            </w:r>
          </w:p>
          <w:p w:rsidR="00497208" w:rsidRPr="00275532" w:rsidRDefault="00497208" w:rsidP="00497208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497208" w:rsidRPr="00275532" w:rsidRDefault="00497208" w:rsidP="00497208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П1</w:t>
            </w:r>
            <w:r w:rsidRPr="00275532">
              <w:t>i = (</w:t>
            </w:r>
            <w:r>
              <w:t>Ку</w:t>
            </w:r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proofErr w:type="spellStart"/>
            <w:r>
              <w:t>Кп</w:t>
            </w:r>
            <w:proofErr w:type="spellEnd"/>
            <w:r w:rsidRPr="00275532">
              <w:t>, где:</w:t>
            </w:r>
          </w:p>
          <w:p w:rsidR="00497208" w:rsidRPr="00275532" w:rsidRDefault="00497208" w:rsidP="00497208">
            <w:pPr>
              <w:autoSpaceDE w:val="0"/>
              <w:autoSpaceDN w:val="0"/>
              <w:ind w:firstLine="540"/>
              <w:jc w:val="both"/>
            </w:pPr>
            <w:r>
              <w:t>П1</w:t>
            </w:r>
            <w:r w:rsidRPr="00275532">
              <w:t>i – плановое значение показателя, тыс. человек;</w:t>
            </w:r>
          </w:p>
          <w:p w:rsidR="00497208" w:rsidRPr="00275532" w:rsidRDefault="00497208" w:rsidP="00497208">
            <w:pPr>
              <w:autoSpaceDE w:val="0"/>
              <w:autoSpaceDN w:val="0"/>
              <w:ind w:firstLine="540"/>
              <w:jc w:val="both"/>
            </w:pPr>
            <w:r>
              <w:t>Ку</w:t>
            </w:r>
            <w:r w:rsidRPr="00275532">
              <w:t xml:space="preserve"> – </w:t>
            </w:r>
            <w:r>
              <w:t>количество зарегистрированных преступлений, совершенных в общественных местах и на улицах города</w:t>
            </w:r>
            <w:r w:rsidRPr="00275532">
              <w:t>;</w:t>
            </w:r>
          </w:p>
          <w:p w:rsidR="00497208" w:rsidRDefault="00497208" w:rsidP="00497208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Кп</w:t>
            </w:r>
            <w:proofErr w:type="spellEnd"/>
            <w:r w:rsidRPr="00275532">
              <w:t xml:space="preserve"> – </w:t>
            </w:r>
            <w:r>
              <w:t xml:space="preserve">количество зарегистрированных </w:t>
            </w:r>
            <w:r>
              <w:lastRenderedPageBreak/>
              <w:t>общеуголовных преступлений.</w:t>
            </w:r>
          </w:p>
          <w:p w:rsidR="00497208" w:rsidRPr="00497208" w:rsidRDefault="00497208" w:rsidP="00497208">
            <w:pPr>
              <w:autoSpaceDE w:val="0"/>
              <w:autoSpaceDN w:val="0"/>
              <w:ind w:firstLine="540"/>
              <w:jc w:val="both"/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отдела Министерства внутренних дел России по городу Мегиону.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71262D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6FA" w:rsidRDefault="003046FA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систем видеонаблюдения в сфере безопасности дорожного движения</w:t>
            </w:r>
            <w:r w:rsidRPr="003046FA">
              <w:rPr>
                <w:color w:val="000000"/>
              </w:rPr>
              <w:t>.</w:t>
            </w:r>
          </w:p>
          <w:p w:rsidR="003046FA" w:rsidRDefault="00F047B7" w:rsidP="00386B2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3046FA">
              <w:rPr>
                <w:color w:val="000000"/>
              </w:rPr>
              <w:t>нформировани</w:t>
            </w:r>
            <w:r>
              <w:rPr>
                <w:color w:val="000000"/>
              </w:rPr>
              <w:t>е</w:t>
            </w:r>
            <w:r w:rsidR="003046FA">
              <w:rPr>
                <w:color w:val="000000"/>
              </w:rPr>
              <w:t xml:space="preserve"> населения о необходимости соблюдения правил дорожного движения.</w:t>
            </w:r>
          </w:p>
          <w:p w:rsidR="00CA3411" w:rsidRPr="00AC2E54" w:rsidRDefault="003046FA" w:rsidP="00386B2D">
            <w:pPr>
              <w:spacing w:after="120"/>
              <w:rPr>
                <w:color w:val="FF0000"/>
              </w:rPr>
            </w:pPr>
            <w:r w:rsidRPr="003046FA">
              <w:rPr>
                <w:color w:val="000000"/>
              </w:rPr>
              <w:t xml:space="preserve">Развитие систем видеонаблюдения </w:t>
            </w:r>
            <w:r>
              <w:rPr>
                <w:color w:val="000000"/>
              </w:rPr>
              <w:t xml:space="preserve">в сфере </w:t>
            </w:r>
            <w:r w:rsidRPr="0071262D">
              <w:rPr>
                <w:color w:val="000000"/>
              </w:rPr>
              <w:t xml:space="preserve">безопасности дорожного </w:t>
            </w:r>
            <w:proofErr w:type="gramStart"/>
            <w:r w:rsidRPr="0071262D">
              <w:rPr>
                <w:color w:val="000000"/>
              </w:rPr>
              <w:t>движения</w:t>
            </w:r>
            <w:r>
              <w:rPr>
                <w:color w:val="000000"/>
              </w:rPr>
              <w:t>.</w:t>
            </w:r>
            <w:r w:rsidRPr="005E3DFA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45049D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6FA" w:rsidRPr="00275532" w:rsidRDefault="003046FA" w:rsidP="003046FA">
            <w:pPr>
              <w:autoSpaceDE w:val="0"/>
              <w:autoSpaceDN w:val="0"/>
              <w:adjustRightInd w:val="0"/>
              <w:jc w:val="both"/>
            </w:pPr>
            <w:r>
              <w:t>Показатель 2 «</w:t>
            </w:r>
            <w:r w:rsidR="0045049D" w:rsidRPr="00FE1610">
              <w:t xml:space="preserve">Доля административных правонарушений, предусмотренных ст. 12.9, 12.12, 12.16, 12.19 КоАП РФ, выявленных с помощью технических </w:t>
            </w:r>
            <w:r w:rsidR="0045049D" w:rsidRPr="005E3DFA">
              <w:rPr>
                <w:color w:val="000000"/>
              </w:rPr>
              <w:t xml:space="preserve">средств </w:t>
            </w:r>
            <w:proofErr w:type="spellStart"/>
            <w:r w:rsidR="0045049D" w:rsidRPr="005E3DFA">
              <w:rPr>
                <w:color w:val="000000"/>
              </w:rPr>
              <w:t>фотовидеофиксации</w:t>
            </w:r>
            <w:proofErr w:type="spellEnd"/>
            <w:r w:rsidR="0045049D" w:rsidRPr="005E3DFA">
              <w:rPr>
                <w:color w:val="000000"/>
              </w:rPr>
              <w:t>, работающих в автоматическом режиме, в общем количестве таких правонарушений</w:t>
            </w:r>
            <w:r>
              <w:rPr>
                <w:color w:val="000000"/>
              </w:rPr>
              <w:t>»</w:t>
            </w:r>
            <w:r w:rsidR="0045049D">
              <w:rPr>
                <w:color w:val="000000"/>
              </w:rPr>
              <w:t>.</w:t>
            </w:r>
            <w:r>
              <w:t xml:space="preserve"> Показатель рассчитывается </w:t>
            </w:r>
            <w:r w:rsidRPr="00275532">
              <w:t>по следующей формуле:</w:t>
            </w:r>
          </w:p>
          <w:p w:rsidR="003046FA" w:rsidRPr="00275532" w:rsidRDefault="003046FA" w:rsidP="003046FA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П2</w:t>
            </w:r>
            <w:r w:rsidRPr="00275532">
              <w:t>i = (</w:t>
            </w:r>
            <w:proofErr w:type="spellStart"/>
            <w:r>
              <w:t>Кф</w:t>
            </w:r>
            <w:proofErr w:type="spellEnd"/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proofErr w:type="spellStart"/>
            <w:r>
              <w:t>Кн</w:t>
            </w:r>
            <w:proofErr w:type="spellEnd"/>
            <w:r w:rsidRPr="00275532">
              <w:t>, где:</w:t>
            </w:r>
          </w:p>
          <w:p w:rsidR="003046FA" w:rsidRPr="00275532" w:rsidRDefault="003046FA" w:rsidP="003046FA">
            <w:pPr>
              <w:autoSpaceDE w:val="0"/>
              <w:autoSpaceDN w:val="0"/>
              <w:ind w:firstLine="540"/>
              <w:jc w:val="both"/>
            </w:pPr>
            <w:r>
              <w:t>П2</w:t>
            </w:r>
            <w:r w:rsidRPr="00275532">
              <w:t>i – плановое значение показателя, тыс. человек;</w:t>
            </w:r>
          </w:p>
          <w:p w:rsidR="003046FA" w:rsidRPr="00275532" w:rsidRDefault="003046FA" w:rsidP="003046FA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Кф</w:t>
            </w:r>
            <w:proofErr w:type="spellEnd"/>
            <w:r w:rsidRPr="00275532">
              <w:t xml:space="preserve"> – </w:t>
            </w:r>
            <w:r>
              <w:t xml:space="preserve">количество административных правонарушений, </w:t>
            </w:r>
            <w:r w:rsidRPr="00FE1610">
              <w:t xml:space="preserve">выявленных с помощью технических </w:t>
            </w:r>
            <w:r w:rsidRPr="005E3DFA">
              <w:rPr>
                <w:color w:val="000000"/>
              </w:rPr>
              <w:t xml:space="preserve">средств </w:t>
            </w:r>
            <w:proofErr w:type="spellStart"/>
            <w:r w:rsidRPr="005E3DFA">
              <w:rPr>
                <w:color w:val="000000"/>
              </w:rPr>
              <w:t>фотовидеофиксации</w:t>
            </w:r>
            <w:proofErr w:type="spellEnd"/>
            <w:r w:rsidRPr="005E3DFA">
              <w:rPr>
                <w:color w:val="000000"/>
              </w:rPr>
              <w:t>, работающих в автоматическом режиме</w:t>
            </w:r>
            <w:r w:rsidRPr="00275532">
              <w:t>;</w:t>
            </w:r>
          </w:p>
          <w:p w:rsidR="003046FA" w:rsidRDefault="003046FA" w:rsidP="003046FA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Кн</w:t>
            </w:r>
            <w:proofErr w:type="spellEnd"/>
            <w:r w:rsidRPr="00275532">
              <w:t xml:space="preserve"> – </w:t>
            </w:r>
            <w:r w:rsidRPr="005E3DFA">
              <w:rPr>
                <w:color w:val="000000"/>
              </w:rPr>
              <w:t>обще</w:t>
            </w:r>
            <w:r>
              <w:rPr>
                <w:color w:val="000000"/>
              </w:rPr>
              <w:t>е</w:t>
            </w:r>
            <w:r w:rsidRPr="005E3DFA">
              <w:rPr>
                <w:color w:val="000000"/>
              </w:rPr>
              <w:t xml:space="preserve"> количеств</w:t>
            </w:r>
            <w:r>
              <w:rPr>
                <w:color w:val="000000"/>
              </w:rPr>
              <w:t xml:space="preserve">о выявленных административных правонарушений, </w:t>
            </w:r>
            <w:r w:rsidRPr="00FE1610">
              <w:t>предусмотренных ст. 12.9, 12.12, 12.16, 12.19 К</w:t>
            </w:r>
            <w:r>
              <w:t xml:space="preserve">одекса об </w:t>
            </w:r>
            <w:r w:rsidR="00F047B7">
              <w:lastRenderedPageBreak/>
              <w:t>административных</w:t>
            </w:r>
            <w:r>
              <w:t xml:space="preserve"> правонарушениях Российской Федерации.</w:t>
            </w:r>
          </w:p>
          <w:p w:rsidR="00CA3411" w:rsidRPr="00AC2E54" w:rsidRDefault="003046FA" w:rsidP="003046FA">
            <w:pPr>
              <w:rPr>
                <w:color w:val="FF0000"/>
              </w:rPr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отдела Министерства внутренних дел России по городу Мегиону.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71262D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6FA" w:rsidRPr="00386B2D" w:rsidRDefault="003046FA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Обеспечение функционирования систем видеонаблюдения в сфере </w:t>
            </w:r>
            <w:r w:rsidRPr="00386B2D">
              <w:rPr>
                <w:color w:val="000000"/>
              </w:rPr>
              <w:t>общественного порядка.</w:t>
            </w:r>
          </w:p>
          <w:p w:rsidR="00CA3411" w:rsidRPr="00AC2E54" w:rsidRDefault="003046FA" w:rsidP="00386B2D">
            <w:pPr>
              <w:spacing w:after="120"/>
              <w:rPr>
                <w:color w:val="FF0000"/>
              </w:rPr>
            </w:pPr>
            <w:r w:rsidRPr="00386B2D">
              <w:rPr>
                <w:color w:val="000000"/>
              </w:rPr>
              <w:t>Развит</w:t>
            </w:r>
            <w:r w:rsidRPr="003046FA">
              <w:rPr>
                <w:color w:val="000000"/>
              </w:rPr>
              <w:t xml:space="preserve">ие систем видеонаблюдения в общественных </w:t>
            </w:r>
            <w:proofErr w:type="gramStart"/>
            <w:r w:rsidRPr="003046FA">
              <w:rPr>
                <w:color w:val="000000"/>
              </w:rPr>
              <w:t>местах</w:t>
            </w:r>
            <w:r>
              <w:rPr>
                <w:color w:val="000000"/>
              </w:rPr>
              <w:t>.</w:t>
            </w:r>
            <w:r w:rsidRPr="005E3DFA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45049D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3046FA" w:rsidP="0045049D">
            <w:pPr>
              <w:rPr>
                <w:color w:val="FF0000"/>
              </w:rPr>
            </w:pPr>
            <w:r>
              <w:t>П1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71262D">
            <w:pPr>
              <w:jc w:val="center"/>
            </w:pPr>
            <w:r>
              <w:t>1.4.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r w:rsidRPr="0071262D">
              <w:t xml:space="preserve">Правовое просвещение и информирование в </w:t>
            </w:r>
            <w:proofErr w:type="gramStart"/>
            <w:r w:rsidRPr="0071262D">
              <w:t>сфере  профилактики</w:t>
            </w:r>
            <w:proofErr w:type="gramEnd"/>
            <w:r w:rsidRPr="0071262D">
              <w:t xml:space="preserve"> правонарушений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2A6E1A" w:rsidP="00386B2D">
            <w:pPr>
              <w:spacing w:after="120"/>
              <w:rPr>
                <w:color w:val="FF0000"/>
              </w:rPr>
            </w:pPr>
            <w:r w:rsidRPr="00C6725B">
              <w:rPr>
                <w:color w:val="000000"/>
              </w:rPr>
              <w:t>Приобретение, изготовление и распространение продукции с информацией об определенных гражданских правах, свободах и обязанностях человека, а также способах их реализации, в целях правового просвещения, пропаганды преимущества правомерного поведения и разъясняющих последствия совершения правонарушений, а также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45049D">
            <w:pPr>
              <w:rPr>
                <w:color w:val="FF0000"/>
              </w:rPr>
            </w:pPr>
            <w:r w:rsidRPr="008C10C8">
              <w:t>Федеральный закон от 23.06.2016 №182-ФЗ «Об основах системы профилактики правонарушений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F047B7" w:rsidP="0045049D">
            <w:pPr>
              <w:rPr>
                <w:color w:val="000000"/>
              </w:rPr>
            </w:pPr>
            <w:r>
              <w:rPr>
                <w:color w:val="000000"/>
              </w:rPr>
              <w:t>Показатель 3 «</w:t>
            </w:r>
            <w:r w:rsidR="0045049D" w:rsidRPr="00C6725B">
              <w:rPr>
                <w:color w:val="000000"/>
              </w:rPr>
              <w:t xml:space="preserve">Количество </w:t>
            </w:r>
            <w:proofErr w:type="gramStart"/>
            <w:r w:rsidR="0045049D" w:rsidRPr="00C6725B">
              <w:rPr>
                <w:color w:val="000000"/>
              </w:rPr>
              <w:t>распространенных  видов</w:t>
            </w:r>
            <w:proofErr w:type="gramEnd"/>
            <w:r w:rsidR="0045049D" w:rsidRPr="00C6725B">
              <w:rPr>
                <w:color w:val="000000"/>
              </w:rPr>
              <w:t xml:space="preserve"> продукции</w:t>
            </w:r>
            <w:r>
              <w:rPr>
                <w:color w:val="000000"/>
              </w:rPr>
              <w:t>»</w:t>
            </w:r>
            <w:r w:rsidR="0045049D">
              <w:rPr>
                <w:color w:val="000000"/>
              </w:rPr>
              <w:t>.</w:t>
            </w:r>
          </w:p>
          <w:p w:rsidR="00F047B7" w:rsidRPr="00AC2E54" w:rsidRDefault="00F047B7" w:rsidP="00F047B7">
            <w:pPr>
              <w:rPr>
                <w:color w:val="FF0000"/>
              </w:rPr>
            </w:pPr>
            <w:r>
              <w:t xml:space="preserve">Показатель отражает количество видов продукции с информацией </w:t>
            </w:r>
            <w:r w:rsidRPr="00C6725B">
              <w:rPr>
                <w:color w:val="000000"/>
              </w:rPr>
              <w:t xml:space="preserve">об определенных гражданских правах, свободах и обязанностях человека, а также способах их реализации, </w:t>
            </w:r>
            <w:r>
              <w:rPr>
                <w:color w:val="000000"/>
              </w:rPr>
              <w:t xml:space="preserve">необходимых для распространения среди населения </w:t>
            </w:r>
            <w:r w:rsidRPr="00C6725B">
              <w:rPr>
                <w:color w:val="000000"/>
              </w:rPr>
              <w:t>в целях правового просвещения, пропаганды преимущества правомерного поведения и разъясняющих последствия совершения правонарушений, а также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71262D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F234F6" w:rsidRDefault="00F234F6" w:rsidP="00386B2D">
            <w:pPr>
              <w:spacing w:after="120"/>
            </w:pPr>
            <w:r>
              <w:t>Д</w:t>
            </w:r>
            <w:r w:rsidRPr="00F234F6">
              <w:t>оведени</w:t>
            </w:r>
            <w:r>
              <w:t>е</w:t>
            </w:r>
            <w:r w:rsidRPr="00F234F6">
              <w:t xml:space="preserve"> до сведения несовершеннолетних и их законных представителей информации, направленной на обеспечение защиты прав и свобод человека и гражданина, общества и государства от противоправных посягательств, путем применения различных мер образовательного, воспитательного, информационного, организационного или методического характера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45049D">
            <w:pPr>
              <w:rPr>
                <w:color w:val="FF0000"/>
              </w:rPr>
            </w:pPr>
            <w:r w:rsidRPr="008C10C8">
              <w:t>Федеральный закон от 23.06.2016 №182-ФЗ «Об основах системы профилактики правонарушений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F047B7" w:rsidP="0045049D">
            <w:r>
              <w:t>Показатель 4 «</w:t>
            </w:r>
            <w:r w:rsidR="0045049D" w:rsidRPr="00C86249">
              <w:t xml:space="preserve">Доля несовершеннолетних, вовлеченных в профилактические мероприятия, по </w:t>
            </w:r>
            <w:proofErr w:type="gramStart"/>
            <w:r w:rsidR="0045049D" w:rsidRPr="00C86249">
              <w:t>отношению  к</w:t>
            </w:r>
            <w:proofErr w:type="gramEnd"/>
            <w:r w:rsidR="0045049D" w:rsidRPr="00C86249">
              <w:t xml:space="preserve"> общей численности населения данной категории</w:t>
            </w:r>
            <w:r>
              <w:t>»</w:t>
            </w:r>
            <w:r w:rsidR="0045049D">
              <w:t>.</w:t>
            </w:r>
          </w:p>
          <w:p w:rsidR="00F047B7" w:rsidRPr="00275532" w:rsidRDefault="00F047B7" w:rsidP="00F047B7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П4</w:t>
            </w:r>
            <w:r w:rsidRPr="00275532">
              <w:t>i = (</w:t>
            </w:r>
            <w:proofErr w:type="spellStart"/>
            <w:r>
              <w:t>Кв</w:t>
            </w:r>
            <w:proofErr w:type="spellEnd"/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r>
              <w:t>Ко</w:t>
            </w:r>
            <w:r w:rsidRPr="00275532">
              <w:t>, где: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П4</w:t>
            </w:r>
            <w:r w:rsidRPr="00275532">
              <w:t>i – плановое значение показателя, тыс. человек;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Кв</w:t>
            </w:r>
            <w:proofErr w:type="spellEnd"/>
            <w:r w:rsidRPr="00275532">
              <w:t xml:space="preserve"> – </w:t>
            </w:r>
            <w:r>
              <w:t xml:space="preserve">количество </w:t>
            </w:r>
            <w:r w:rsidRPr="00C86249">
              <w:t>несовершеннолетних, вовлеченных в профилактические мероприятия</w:t>
            </w:r>
            <w:r w:rsidRPr="00275532">
              <w:t>;</w:t>
            </w:r>
          </w:p>
          <w:p w:rsidR="00F047B7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Ко</w:t>
            </w:r>
            <w:r w:rsidRPr="00275532">
              <w:t xml:space="preserve"> – </w:t>
            </w:r>
            <w:r w:rsidRPr="005E3DFA">
              <w:rPr>
                <w:color w:val="000000"/>
              </w:rPr>
              <w:t>обще</w:t>
            </w:r>
            <w:r>
              <w:rPr>
                <w:color w:val="000000"/>
              </w:rPr>
              <w:t>е</w:t>
            </w:r>
            <w:r w:rsidRPr="005E3DFA">
              <w:rPr>
                <w:color w:val="000000"/>
              </w:rPr>
              <w:t xml:space="preserve"> количеств</w:t>
            </w:r>
            <w:r>
              <w:rPr>
                <w:color w:val="000000"/>
              </w:rPr>
              <w:t>о несовершеннолетних, проживающих на территории городского округа</w:t>
            </w:r>
            <w:r>
              <w:t>.</w:t>
            </w:r>
          </w:p>
          <w:p w:rsidR="00F047B7" w:rsidRPr="00AC2E54" w:rsidRDefault="00F047B7" w:rsidP="00F047B7">
            <w:pPr>
              <w:rPr>
                <w:color w:val="FF0000"/>
              </w:rPr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департамента образования и молодежной политики администрации города.</w:t>
            </w:r>
          </w:p>
        </w:tc>
      </w:tr>
      <w:tr w:rsidR="00386B2D" w:rsidRPr="00AC2E54" w:rsidTr="00C65B1B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B2D" w:rsidRDefault="00386B2D" w:rsidP="00701775">
            <w:pPr>
              <w:spacing w:after="120"/>
            </w:pPr>
            <w:r>
              <w:t>Цель:</w:t>
            </w:r>
            <w:r w:rsidRPr="008C10C8">
              <w:rPr>
                <w:color w:val="000000"/>
              </w:rPr>
              <w:t xml:space="preserve"> </w:t>
            </w:r>
            <w:r w:rsidR="00701775">
              <w:rPr>
                <w:color w:val="000000"/>
              </w:rPr>
              <w:t>о</w:t>
            </w:r>
            <w:r w:rsidRPr="008C10C8">
              <w:rPr>
                <w:color w:val="000000"/>
              </w:rPr>
              <w:t>рганизационное, нормативно</w:t>
            </w:r>
            <w:r>
              <w:rPr>
                <w:color w:val="000000"/>
              </w:rPr>
              <w:t xml:space="preserve">е </w:t>
            </w:r>
            <w:r w:rsidRPr="008C10C8">
              <w:rPr>
                <w:color w:val="000000"/>
              </w:rPr>
              <w:t>правовое и ресурсное обеспечение антинаркотической деятельности.</w:t>
            </w:r>
          </w:p>
        </w:tc>
      </w:tr>
      <w:tr w:rsidR="00CA3411" w:rsidRPr="00AC2E54" w:rsidTr="00386B2D">
        <w:trPr>
          <w:trHeight w:val="304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411" w:rsidRPr="00AC2E54" w:rsidRDefault="00701775" w:rsidP="00701775">
            <w:pPr>
              <w:autoSpaceDE w:val="0"/>
              <w:autoSpaceDN w:val="0"/>
              <w:adjustRightInd w:val="0"/>
              <w:spacing w:after="120"/>
              <w:rPr>
                <w:color w:val="FF0000"/>
              </w:rPr>
            </w:pPr>
            <w:r>
              <w:t>Задача: р</w:t>
            </w:r>
            <w:r w:rsidR="00386B2D" w:rsidRPr="007716A1">
              <w:rPr>
                <w:color w:val="000000"/>
              </w:rPr>
              <w:t>еализация профилактического комплекса мер в антинаркотической деятельности.</w:t>
            </w:r>
          </w:p>
        </w:tc>
        <w:tc>
          <w:tcPr>
            <w:tcW w:w="3685" w:type="dxa"/>
            <w:vAlign w:val="center"/>
          </w:tcPr>
          <w:p w:rsidR="00CA3411" w:rsidRPr="0071262D" w:rsidRDefault="00CA3411" w:rsidP="00CA3411">
            <w:pPr>
              <w:jc w:val="both"/>
              <w:rPr>
                <w:color w:val="000000"/>
              </w:rPr>
            </w:pPr>
          </w:p>
        </w:tc>
      </w:tr>
      <w:tr w:rsidR="00CA3411" w:rsidRPr="00AC2E54" w:rsidTr="00CA3411">
        <w:trPr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411" w:rsidRDefault="00386B2D" w:rsidP="00701775">
            <w:pPr>
              <w:autoSpaceDE w:val="0"/>
              <w:autoSpaceDN w:val="0"/>
              <w:adjustRightInd w:val="0"/>
              <w:spacing w:after="120"/>
            </w:pPr>
            <w:r>
              <w:t>Подпрограмма 2</w:t>
            </w:r>
            <w:r w:rsidR="00701775">
              <w:t xml:space="preserve"> (</w:t>
            </w:r>
            <w:r w:rsidRPr="0071262D">
              <w:t>Профилактика незаконного оборота и потребления наркотических средств и психотропных веществ</w:t>
            </w:r>
            <w:r w:rsidR="00701775">
              <w:t>)</w:t>
            </w:r>
          </w:p>
        </w:tc>
        <w:tc>
          <w:tcPr>
            <w:tcW w:w="3685" w:type="dxa"/>
            <w:vAlign w:val="center"/>
          </w:tcPr>
          <w:p w:rsidR="00CA3411" w:rsidRPr="0071262D" w:rsidRDefault="00CA3411" w:rsidP="00CA3411">
            <w:pPr>
              <w:rPr>
                <w:color w:val="000000"/>
              </w:rPr>
            </w:pP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411" w:rsidRPr="0071262D" w:rsidRDefault="00CA3411" w:rsidP="00CA3411">
            <w:pPr>
              <w:jc w:val="center"/>
            </w:pPr>
            <w:r w:rsidRPr="0071262D">
              <w:t>2.1.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Организация и проведение семинаров, семинаров – тренингов, конференций, совещаний специалистов, представителей </w:t>
            </w:r>
            <w:r w:rsidRPr="0071262D">
              <w:rPr>
                <w:color w:val="000000"/>
              </w:rPr>
              <w:lastRenderedPageBreak/>
              <w:t>общественных организаций, волонтёров и др. лиц занимающихся решением проблем наркомании.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Организация пропаганды здорового образа жизни и формирование негативного отношения к наркотикам в средствах массовой информации (Изготовление полиграфической продукции антинаркотической т</w:t>
            </w:r>
            <w:r w:rsidR="002D4856">
              <w:rPr>
                <w:color w:val="000000"/>
              </w:rPr>
              <w:t>ематики для взрослого населения)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Изготовление и размещение социальной рекламы, направленной на формирование здорового образа жизни среди населения.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Содействие развитию детских общественных движений, организаций.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Развитие материально-технической базы волонтерских отрядов (Приобретение </w:t>
            </w:r>
            <w:proofErr w:type="spellStart"/>
            <w:r w:rsidRPr="0071262D">
              <w:rPr>
                <w:color w:val="000000"/>
              </w:rPr>
              <w:t>промоодежды</w:t>
            </w:r>
            <w:proofErr w:type="spellEnd"/>
            <w:r w:rsidRPr="0071262D">
              <w:rPr>
                <w:color w:val="000000"/>
              </w:rPr>
              <w:t xml:space="preserve"> для волонтеров, предметов с символикой антинаркотической направленности)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Поддержка альтернативных моделей досуга. Финансирование деятельности волонтерских </w:t>
            </w:r>
            <w:proofErr w:type="gramStart"/>
            <w:r w:rsidRPr="0071262D">
              <w:rPr>
                <w:color w:val="000000"/>
              </w:rPr>
              <w:t>отрядов:  организация</w:t>
            </w:r>
            <w:proofErr w:type="gramEnd"/>
            <w:r w:rsidRPr="0071262D">
              <w:rPr>
                <w:color w:val="000000"/>
              </w:rPr>
              <w:t xml:space="preserve">, участие в обучающих семинаров для волонтеров; выездной семинар </w:t>
            </w:r>
            <w:r w:rsidRPr="0071262D">
              <w:rPr>
                <w:color w:val="000000"/>
              </w:rPr>
              <w:lastRenderedPageBreak/>
              <w:t>тренинг для волонтеров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Приобретение наглядного информационного материала, для повышения информированности населения по вопросам противодействия злоупотреблению наркотическими средствами, рассчитанную на подростковую аудиторию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Обеспечение работы городской лекторской группы, направленной на профилактику наркомании, токсикомании, алкоголизма, </w:t>
            </w:r>
            <w:proofErr w:type="spellStart"/>
            <w:r w:rsidRPr="0071262D">
              <w:rPr>
                <w:color w:val="000000"/>
              </w:rPr>
              <w:t>табакокурения</w:t>
            </w:r>
            <w:proofErr w:type="spellEnd"/>
            <w:r w:rsidRPr="0071262D">
              <w:rPr>
                <w:color w:val="000000"/>
              </w:rPr>
              <w:t xml:space="preserve"> (Разработка и приобретение полиграфической продукции)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Приобретение учебной, методической литературы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Молодежный концерт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Праздничная игровая программа для пришкольных лагерей, посвященная Дню молодежи «Быть здоровым - это стильно!»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Организация и проведение рок-концертов для молодежи «</w:t>
            </w:r>
            <w:proofErr w:type="spellStart"/>
            <w:r w:rsidRPr="0071262D">
              <w:rPr>
                <w:color w:val="000000"/>
              </w:rPr>
              <w:t>Наркостоп</w:t>
            </w:r>
            <w:proofErr w:type="spellEnd"/>
            <w:r w:rsidRPr="0071262D">
              <w:rPr>
                <w:color w:val="000000"/>
              </w:rPr>
              <w:t>», «Рок-кухня»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Проведение городской акции «Мы выбираем будущее» (Приобретение призов для участников акции. Приобретение наградной атрибутики для проведения городского турнира по мини-</w:t>
            </w:r>
            <w:r w:rsidRPr="0071262D">
              <w:rPr>
                <w:color w:val="000000"/>
              </w:rPr>
              <w:lastRenderedPageBreak/>
              <w:t xml:space="preserve">футболу </w:t>
            </w:r>
            <w:proofErr w:type="gramStart"/>
            <w:r w:rsidRPr="0071262D">
              <w:rPr>
                <w:color w:val="000000"/>
              </w:rPr>
              <w:t>среди  сборных</w:t>
            </w:r>
            <w:proofErr w:type="gramEnd"/>
            <w:r w:rsidRPr="0071262D">
              <w:rPr>
                <w:color w:val="000000"/>
              </w:rPr>
              <w:t xml:space="preserve"> подростковых дворовых команд)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Проведение городской акции «Не преступи черту» (Приобретение полиграфической, сувенирной продукции для организации и проведения мероприятий учреждениями физической культуры и спорта)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Проведение спортивных мероприятий, направленных на здоровый образ жизни, вовлечение несовершеннолетних и подростков в занятие спортом, занятие досуга подростков.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устройстве, в том числе:</w:t>
            </w:r>
            <w:r w:rsidRPr="0071262D">
              <w:rPr>
                <w:color w:val="000000"/>
              </w:rPr>
              <w:br/>
              <w:t>1) стимулирование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      </w:r>
            <w:r w:rsidRPr="0071262D">
              <w:rPr>
                <w:color w:val="000000"/>
              </w:rPr>
              <w:br/>
              <w:t xml:space="preserve">2) привлечение общественных объединений для оказания содействия лицам, нуждающимся в </w:t>
            </w:r>
            <w:r w:rsidRPr="0071262D">
              <w:rPr>
                <w:color w:val="000000"/>
              </w:rPr>
              <w:lastRenderedPageBreak/>
              <w:t>социальной адаптации.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Предупреждение, выявление и пресечение фактов безрецептурной реализации аптечными организациями лекарственных препаратов, вызывающих </w:t>
            </w:r>
            <w:proofErr w:type="spellStart"/>
            <w:r w:rsidRPr="0071262D">
              <w:rPr>
                <w:color w:val="000000"/>
              </w:rPr>
              <w:t>наркогенный</w:t>
            </w:r>
            <w:proofErr w:type="spellEnd"/>
            <w:r w:rsidRPr="0071262D">
              <w:rPr>
                <w:color w:val="000000"/>
              </w:rPr>
              <w:t xml:space="preserve"> эффект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Организация профилактики распространения новых потенциально опасных </w:t>
            </w:r>
            <w:proofErr w:type="spellStart"/>
            <w:r w:rsidRPr="0071262D">
              <w:rPr>
                <w:color w:val="000000"/>
              </w:rPr>
              <w:t>психоактивных</w:t>
            </w:r>
            <w:proofErr w:type="spellEnd"/>
            <w:r w:rsidRPr="0071262D">
              <w:rPr>
                <w:color w:val="000000"/>
              </w:rPr>
              <w:t xml:space="preserve"> веществ. Предупреждение распространения наркотических средств и психотропных веществ в местах досуга молодёжи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Совершенствование системы раннего выявления потребителей наркотиков (в первую очередь в детско- подростковой и молодёжной среде)</w:t>
            </w:r>
          </w:p>
          <w:p w:rsidR="00CA3411" w:rsidRPr="00AC2E54" w:rsidRDefault="00CA3411" w:rsidP="00386B2D">
            <w:pPr>
              <w:spacing w:after="120"/>
              <w:rPr>
                <w:bCs/>
                <w:spacing w:val="-1"/>
              </w:rPr>
            </w:pPr>
            <w:r w:rsidRPr="0071262D">
              <w:rPr>
                <w:color w:val="000000"/>
              </w:rPr>
              <w:t xml:space="preserve">Совершенствование индивидуальной профилактической работы с различными социальными группами, имеющими высокие риски вовлечения в </w:t>
            </w:r>
            <w:proofErr w:type="spellStart"/>
            <w:r w:rsidRPr="0071262D">
              <w:rPr>
                <w:color w:val="000000"/>
              </w:rPr>
              <w:t>наркопотребление</w:t>
            </w:r>
            <w:proofErr w:type="spellEnd"/>
            <w:r w:rsidRPr="0071262D">
              <w:rPr>
                <w:color w:val="000000"/>
              </w:rPr>
              <w:t>, в том числе с неработающей молодёжью, лицами</w:t>
            </w:r>
            <w:r w:rsidR="0045049D">
              <w:rPr>
                <w:color w:val="000000"/>
              </w:rPr>
              <w:t>,</w:t>
            </w:r>
            <w:r w:rsidRPr="0071262D">
              <w:rPr>
                <w:color w:val="000000"/>
              </w:rPr>
              <w:t xml:space="preserve"> состоящими в конфликте с законом</w:t>
            </w:r>
            <w:r>
              <w:rPr>
                <w:color w:val="000000"/>
              </w:rPr>
              <w:t>,</w:t>
            </w:r>
            <w:r w:rsidRPr="0071262D">
              <w:rPr>
                <w:color w:val="000000"/>
              </w:rPr>
              <w:t xml:space="preserve"> несовершеннолетними, оказавшимися в трудной жизненной ситуации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49D" w:rsidRDefault="0045049D" w:rsidP="0045049D">
            <w:pPr>
              <w:jc w:val="both"/>
            </w:pPr>
            <w:r>
              <w:lastRenderedPageBreak/>
              <w:t>Указ</w:t>
            </w:r>
            <w:r w:rsidRPr="00C6725B">
              <w:t xml:space="preserve"> Президента </w:t>
            </w:r>
            <w:r w:rsidRPr="00C6725B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оссийской Федерации </w:t>
            </w:r>
            <w:r w:rsidRPr="00C6725B">
              <w:t xml:space="preserve">от 09.06.2010 №690 «Об утверждении Стратегии государственной </w:t>
            </w:r>
            <w:r>
              <w:lastRenderedPageBreak/>
              <w:t>а</w:t>
            </w:r>
            <w:r w:rsidRPr="00C6725B">
              <w:t xml:space="preserve">нтинаркотической политики Российской Федерации до 2020 года», </w:t>
            </w:r>
          </w:p>
          <w:p w:rsidR="00CA3411" w:rsidRPr="00AC2E54" w:rsidRDefault="0045049D" w:rsidP="0045049D">
            <w:pPr>
              <w:jc w:val="both"/>
              <w:rPr>
                <w:color w:val="FF0000"/>
              </w:rPr>
            </w:pPr>
            <w:r w:rsidRPr="00C6725B">
              <w:t>Федеральн</w:t>
            </w:r>
            <w:r>
              <w:t>ый</w:t>
            </w:r>
            <w:r w:rsidRPr="00C6725B">
              <w:t xml:space="preserve"> закон </w:t>
            </w:r>
            <w:r>
              <w:br/>
            </w:r>
            <w:r w:rsidRPr="00C6725B">
              <w:t xml:space="preserve">от 08.01.1998 №3-ФЗ </w:t>
            </w:r>
            <w:r>
              <w:br/>
            </w:r>
            <w:r w:rsidRPr="00C6725B">
              <w:t>«О наркотических средствах и психотропных веществах»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F047B7" w:rsidP="0071262D">
            <w:r>
              <w:lastRenderedPageBreak/>
              <w:t>Показатель 5 «</w:t>
            </w:r>
            <w:r w:rsidR="0045049D" w:rsidRPr="00C6725B">
              <w:t>Общая распространенность наркомании (на 100 тыс. населения)</w:t>
            </w:r>
            <w:r>
              <w:t>»</w:t>
            </w:r>
            <w:r w:rsidR="0045049D">
              <w:t>.</w:t>
            </w:r>
          </w:p>
          <w:p w:rsidR="00F047B7" w:rsidRPr="00275532" w:rsidRDefault="00F047B7" w:rsidP="00F047B7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 xml:space="preserve">по </w:t>
            </w:r>
            <w:r w:rsidRPr="00275532">
              <w:lastRenderedPageBreak/>
              <w:t>следующей формуле: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П5</w:t>
            </w:r>
            <w:r w:rsidRPr="00275532">
              <w:t>i = (</w:t>
            </w:r>
            <w:proofErr w:type="spellStart"/>
            <w:r>
              <w:t>К</w:t>
            </w:r>
            <w:r w:rsidR="00390D23">
              <w:t>р</w:t>
            </w:r>
            <w:proofErr w:type="spellEnd"/>
            <w:r w:rsidRPr="00275532">
              <w:t xml:space="preserve">* </w:t>
            </w:r>
            <w:proofErr w:type="gramStart"/>
            <w:r>
              <w:t>100</w:t>
            </w:r>
            <w:r w:rsidR="00390D23">
              <w:t>000</w:t>
            </w:r>
            <w:r w:rsidRPr="00275532">
              <w:t>)/</w:t>
            </w:r>
            <w:proofErr w:type="spellStart"/>
            <w:proofErr w:type="gramEnd"/>
            <w:r>
              <w:t>К</w:t>
            </w:r>
            <w:r w:rsidR="00390D23">
              <w:t>ж</w:t>
            </w:r>
            <w:proofErr w:type="spellEnd"/>
            <w:r w:rsidRPr="00275532">
              <w:t>, где: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П</w:t>
            </w:r>
            <w:r w:rsidR="00390D23">
              <w:t>5</w:t>
            </w:r>
            <w:r w:rsidRPr="00275532">
              <w:t>i – плановое значение показателя, тыс. человек;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</w:t>
            </w:r>
            <w:r w:rsidR="00390D23">
              <w:t>р</w:t>
            </w:r>
            <w:proofErr w:type="spellEnd"/>
            <w:r w:rsidRPr="00275532">
              <w:t xml:space="preserve"> – </w:t>
            </w:r>
            <w:r>
              <w:t xml:space="preserve">количество </w:t>
            </w:r>
            <w:r w:rsidR="00390D23">
              <w:t>состоящих на учете наркозависимых</w:t>
            </w:r>
            <w:r w:rsidRPr="00275532">
              <w:t>;</w:t>
            </w:r>
          </w:p>
          <w:p w:rsidR="00F047B7" w:rsidRDefault="00F047B7" w:rsidP="00F047B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</w:t>
            </w:r>
            <w:r w:rsidR="00390D23">
              <w:t>ж</w:t>
            </w:r>
            <w:proofErr w:type="spellEnd"/>
            <w:r w:rsidRPr="00275532">
              <w:t xml:space="preserve"> – </w:t>
            </w:r>
            <w:r w:rsidR="00390D23">
              <w:rPr>
                <w:color w:val="000000"/>
              </w:rPr>
              <w:t xml:space="preserve">количество жителей городского </w:t>
            </w:r>
            <w:r>
              <w:rPr>
                <w:color w:val="000000"/>
              </w:rPr>
              <w:t>округа</w:t>
            </w:r>
            <w:r>
              <w:t>.</w:t>
            </w:r>
          </w:p>
          <w:p w:rsidR="00F047B7" w:rsidRDefault="00F047B7" w:rsidP="00F047B7">
            <w:r w:rsidRPr="00275532">
              <w:t xml:space="preserve">Фактическое значение указанных показателей рассчитывается </w:t>
            </w:r>
            <w:r w:rsidR="00390D23">
              <w:t xml:space="preserve">на основании паспорта </w:t>
            </w:r>
            <w:proofErr w:type="spellStart"/>
            <w:r w:rsidR="00390D23">
              <w:t>наркоситуации</w:t>
            </w:r>
            <w:proofErr w:type="spellEnd"/>
            <w:r w:rsidR="00390D23">
              <w:t xml:space="preserve"> на территории муниципального образования</w:t>
            </w:r>
            <w:r>
              <w:t>.</w:t>
            </w:r>
          </w:p>
          <w:p w:rsidR="00F047B7" w:rsidRPr="00AC2E54" w:rsidRDefault="00F047B7" w:rsidP="0071262D">
            <w:pPr>
              <w:rPr>
                <w:color w:val="FF0000"/>
              </w:rPr>
            </w:pPr>
          </w:p>
        </w:tc>
      </w:tr>
    </w:tbl>
    <w:p w:rsidR="00D873E7" w:rsidRPr="00AC2E54" w:rsidRDefault="00D873E7" w:rsidP="00D873E7">
      <w:pPr>
        <w:widowControl w:val="0"/>
        <w:autoSpaceDE w:val="0"/>
        <w:autoSpaceDN w:val="0"/>
        <w:ind w:firstLine="540"/>
        <w:jc w:val="center"/>
        <w:outlineLvl w:val="1"/>
        <w:rPr>
          <w:color w:val="FF0000"/>
        </w:rPr>
      </w:pPr>
    </w:p>
    <w:p w:rsidR="00D873E7" w:rsidRPr="00AC2E54" w:rsidRDefault="00A56563" w:rsidP="00D873E7">
      <w:pPr>
        <w:widowControl w:val="0"/>
        <w:autoSpaceDE w:val="0"/>
        <w:autoSpaceDN w:val="0"/>
        <w:jc w:val="right"/>
      </w:pPr>
      <w:r>
        <w:lastRenderedPageBreak/>
        <w:t>Таблица 4</w:t>
      </w:r>
    </w:p>
    <w:p w:rsidR="00D873E7" w:rsidRPr="00AC2E54" w:rsidRDefault="00D873E7" w:rsidP="00D873E7">
      <w:pPr>
        <w:tabs>
          <w:tab w:val="left" w:pos="567"/>
        </w:tabs>
        <w:ind w:left="567"/>
        <w:jc w:val="right"/>
      </w:pPr>
    </w:p>
    <w:p w:rsidR="00D873E7" w:rsidRPr="00AC2E54" w:rsidRDefault="00D873E7" w:rsidP="00D873E7">
      <w:pPr>
        <w:pStyle w:val="ConsPlusNormal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AC2E54">
        <w:rPr>
          <w:rFonts w:ascii="Times New Roman" w:hAnsi="Times New Roman"/>
          <w:sz w:val="24"/>
          <w:szCs w:val="24"/>
        </w:rPr>
        <w:t>Перечень возможных рисков при реализации муниципальной программы и мер по их преодолению</w:t>
      </w:r>
    </w:p>
    <w:p w:rsidR="00D873E7" w:rsidRPr="00AC2E54" w:rsidRDefault="00D873E7" w:rsidP="00D873E7">
      <w:pPr>
        <w:pStyle w:val="ConsPlusNormal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3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5"/>
        <w:gridCol w:w="9695"/>
        <w:gridCol w:w="5184"/>
      </w:tblGrid>
      <w:tr w:rsidR="00D873E7" w:rsidRPr="00AC2E54" w:rsidTr="0071262D">
        <w:tc>
          <w:tcPr>
            <w:tcW w:w="505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№ п/п</w:t>
            </w:r>
          </w:p>
        </w:tc>
        <w:tc>
          <w:tcPr>
            <w:tcW w:w="9695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5184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Меры по преодолению рисков</w:t>
            </w:r>
          </w:p>
        </w:tc>
      </w:tr>
      <w:tr w:rsidR="00D873E7" w:rsidRPr="00AC2E54" w:rsidTr="0071262D">
        <w:trPr>
          <w:trHeight w:val="222"/>
        </w:trPr>
        <w:tc>
          <w:tcPr>
            <w:tcW w:w="505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1</w:t>
            </w:r>
          </w:p>
        </w:tc>
        <w:tc>
          <w:tcPr>
            <w:tcW w:w="9695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2</w:t>
            </w:r>
          </w:p>
        </w:tc>
        <w:tc>
          <w:tcPr>
            <w:tcW w:w="5184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3</w:t>
            </w:r>
          </w:p>
        </w:tc>
      </w:tr>
      <w:tr w:rsidR="00D873E7" w:rsidRPr="00AC2E54" w:rsidTr="0071262D">
        <w:trPr>
          <w:trHeight w:val="3174"/>
        </w:trPr>
        <w:tc>
          <w:tcPr>
            <w:tcW w:w="505" w:type="dxa"/>
          </w:tcPr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1.</w:t>
            </w:r>
          </w:p>
          <w:p w:rsidR="00D873E7" w:rsidRPr="00AC2E54" w:rsidRDefault="00D873E7" w:rsidP="0071262D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9695" w:type="dxa"/>
          </w:tcPr>
          <w:p w:rsidR="00D873E7" w:rsidRPr="00AC2E54" w:rsidRDefault="00D873E7" w:rsidP="0071262D">
            <w:pPr>
              <w:widowControl w:val="0"/>
              <w:autoSpaceDE w:val="0"/>
              <w:autoSpaceDN w:val="0"/>
              <w:jc w:val="both"/>
            </w:pPr>
            <w:r w:rsidRPr="00AC2E54">
              <w:rPr>
                <w:lang w:eastAsia="en-US"/>
              </w:rPr>
              <w:t>Сокращение объема финансовых средств, направленных на реализацию муниципальной программы,</w:t>
            </w:r>
            <w:r>
              <w:rPr>
                <w:lang w:eastAsia="en-US"/>
              </w:rPr>
              <w:t xml:space="preserve"> повлечет </w:t>
            </w:r>
            <w:r w:rsidRPr="00AC2E54">
              <w:rPr>
                <w:lang w:eastAsia="en-US"/>
              </w:rPr>
              <w:t>сокращение или прекращение</w:t>
            </w:r>
            <w:r>
              <w:rPr>
                <w:lang w:eastAsia="en-US"/>
              </w:rPr>
              <w:t xml:space="preserve"> реализации отдельных </w:t>
            </w:r>
            <w:r w:rsidRPr="00AC2E54">
              <w:rPr>
                <w:lang w:eastAsia="en-US"/>
              </w:rPr>
              <w:t>программных мероприятий</w:t>
            </w:r>
            <w:r>
              <w:rPr>
                <w:lang w:eastAsia="en-US"/>
              </w:rPr>
              <w:t xml:space="preserve">, что способно отразиться на уровне достижения значений </w:t>
            </w:r>
            <w:r w:rsidRPr="00AC2E54">
              <w:rPr>
                <w:lang w:eastAsia="en-US"/>
              </w:rPr>
              <w:t xml:space="preserve">целевых </w:t>
            </w:r>
            <w:proofErr w:type="gramStart"/>
            <w:r w:rsidRPr="00AC2E54">
              <w:rPr>
                <w:lang w:eastAsia="en-US"/>
              </w:rPr>
              <w:t>показателей  муниципальной</w:t>
            </w:r>
            <w:proofErr w:type="gramEnd"/>
            <w:r w:rsidRPr="00AC2E54">
              <w:rPr>
                <w:lang w:eastAsia="en-US"/>
              </w:rPr>
              <w:t xml:space="preserve"> программы (финансовые риски)</w:t>
            </w:r>
          </w:p>
        </w:tc>
        <w:tc>
          <w:tcPr>
            <w:tcW w:w="5184" w:type="dxa"/>
          </w:tcPr>
          <w:p w:rsidR="00D873E7" w:rsidRPr="00AC2E54" w:rsidRDefault="00D873E7" w:rsidP="0071262D">
            <w:r w:rsidRPr="00AC2E54">
              <w:t xml:space="preserve">С целью </w:t>
            </w:r>
            <w:r>
              <w:t>минимизации</w:t>
            </w:r>
            <w:r w:rsidRPr="00AC2E54">
              <w:t xml:space="preserve"> вероятности возникновения риска при формировании муниципальной программы </w:t>
            </w:r>
            <w:r>
              <w:t>необходимо</w:t>
            </w:r>
            <w:r w:rsidRPr="00AC2E54">
              <w:t xml:space="preserve"> соблюдение бюджетных процедур в части расчетов потребности средств бюджета;</w:t>
            </w:r>
          </w:p>
          <w:p w:rsidR="00D873E7" w:rsidRPr="00AC2E54" w:rsidRDefault="00D873E7" w:rsidP="0071262D">
            <w:r w:rsidRPr="00AC2E54">
              <w:t xml:space="preserve">в случае возникновения риска – оперативное внесение изменений </w:t>
            </w:r>
            <w:proofErr w:type="gramStart"/>
            <w:r w:rsidRPr="00AC2E54">
              <w:t>в  муниципальную</w:t>
            </w:r>
            <w:proofErr w:type="gramEnd"/>
            <w:r w:rsidRPr="00AC2E54">
              <w:t xml:space="preserve"> программу </w:t>
            </w:r>
            <w:r>
              <w:t xml:space="preserve">в части корректировки перечня мероприятий и объемов их финансирования по результатам </w:t>
            </w:r>
            <w:r w:rsidRPr="00AC2E54">
              <w:t>проведени</w:t>
            </w:r>
            <w:r>
              <w:t>я</w:t>
            </w:r>
            <w:r w:rsidRPr="00AC2E54">
              <w:t xml:space="preserve"> комплексного анализа муниципальной программы</w:t>
            </w:r>
          </w:p>
        </w:tc>
      </w:tr>
      <w:tr w:rsidR="00D873E7" w:rsidRPr="00AC2E54" w:rsidTr="0071262D">
        <w:trPr>
          <w:trHeight w:val="848"/>
        </w:trPr>
        <w:tc>
          <w:tcPr>
            <w:tcW w:w="505" w:type="dxa"/>
          </w:tcPr>
          <w:p w:rsidR="00D873E7" w:rsidRPr="00AC2E54" w:rsidRDefault="00D873E7" w:rsidP="007126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95" w:type="dxa"/>
          </w:tcPr>
          <w:p w:rsidR="00D873E7" w:rsidRPr="00AC2E54" w:rsidRDefault="00D873E7" w:rsidP="0071262D">
            <w:pPr>
              <w:rPr>
                <w:lang w:eastAsia="en-US"/>
              </w:rPr>
            </w:pPr>
            <w:r w:rsidRPr="00AC2E54">
              <w:t>Невыполнение или ненадлежащее выполнение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5184" w:type="dxa"/>
          </w:tcPr>
          <w:p w:rsidR="00D873E7" w:rsidRPr="00AC2E54" w:rsidRDefault="00D873E7" w:rsidP="0071262D">
            <w:pPr>
              <w:rPr>
                <w:lang w:eastAsia="en-US"/>
              </w:rPr>
            </w:pPr>
            <w:r>
              <w:t>О</w:t>
            </w:r>
            <w:r w:rsidRPr="00AC2E54">
              <w:t xml:space="preserve">существление мониторинга реализации </w:t>
            </w:r>
            <w:proofErr w:type="gramStart"/>
            <w:r w:rsidRPr="00AC2E54">
              <w:t>мероприятий  муниципальной</w:t>
            </w:r>
            <w:proofErr w:type="gramEnd"/>
            <w:r w:rsidRPr="00AC2E54">
              <w:t xml:space="preserve"> программы на всех этапах реализации, своевременная корректировка  муниципальной программы</w:t>
            </w:r>
          </w:p>
        </w:tc>
      </w:tr>
    </w:tbl>
    <w:p w:rsidR="00D873E7" w:rsidRPr="00AC2E54" w:rsidRDefault="00D873E7" w:rsidP="00A62494">
      <w:pPr>
        <w:widowControl w:val="0"/>
        <w:autoSpaceDE w:val="0"/>
        <w:autoSpaceDN w:val="0"/>
        <w:ind w:left="8496" w:firstLine="708"/>
        <w:jc w:val="center"/>
        <w:outlineLvl w:val="1"/>
      </w:pPr>
    </w:p>
    <w:sectPr w:rsidR="00D873E7" w:rsidRPr="00AC2E54" w:rsidSect="00A62494">
      <w:pgSz w:w="16838" w:h="11906" w:orient="landscape"/>
      <w:pgMar w:top="1060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85" w:rsidRDefault="00964B85">
      <w:r>
        <w:separator/>
      </w:r>
    </w:p>
  </w:endnote>
  <w:endnote w:type="continuationSeparator" w:id="0">
    <w:p w:rsidR="00964B85" w:rsidRDefault="0096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85" w:rsidRDefault="00964B85">
      <w:r>
        <w:separator/>
      </w:r>
    </w:p>
  </w:footnote>
  <w:footnote w:type="continuationSeparator" w:id="0">
    <w:p w:rsidR="00964B85" w:rsidRDefault="00964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474829"/>
      <w:docPartObj>
        <w:docPartGallery w:val="Page Numbers (Top of Page)"/>
        <w:docPartUnique/>
      </w:docPartObj>
    </w:sdtPr>
    <w:sdtEndPr/>
    <w:sdtContent>
      <w:p w:rsidR="006E4E0B" w:rsidRDefault="006E4E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F43">
          <w:rPr>
            <w:noProof/>
          </w:rPr>
          <w:t>20</w:t>
        </w:r>
        <w:r>
          <w:fldChar w:fldCharType="end"/>
        </w:r>
      </w:p>
    </w:sdtContent>
  </w:sdt>
  <w:p w:rsidR="006E4E0B" w:rsidRDefault="006E4E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A66"/>
    <w:rsid w:val="00003681"/>
    <w:rsid w:val="00011DD7"/>
    <w:rsid w:val="00013886"/>
    <w:rsid w:val="00023BE4"/>
    <w:rsid w:val="00041DA1"/>
    <w:rsid w:val="00045CA9"/>
    <w:rsid w:val="000462A9"/>
    <w:rsid w:val="00061D3F"/>
    <w:rsid w:val="00070255"/>
    <w:rsid w:val="00082D5D"/>
    <w:rsid w:val="00090379"/>
    <w:rsid w:val="00092D46"/>
    <w:rsid w:val="00093113"/>
    <w:rsid w:val="000932F9"/>
    <w:rsid w:val="000943DB"/>
    <w:rsid w:val="000A2459"/>
    <w:rsid w:val="000A2D1C"/>
    <w:rsid w:val="000A6D60"/>
    <w:rsid w:val="000D3313"/>
    <w:rsid w:val="000D63FE"/>
    <w:rsid w:val="000E015D"/>
    <w:rsid w:val="000F1913"/>
    <w:rsid w:val="000F231B"/>
    <w:rsid w:val="000F2B88"/>
    <w:rsid w:val="000F5492"/>
    <w:rsid w:val="000F5EBC"/>
    <w:rsid w:val="000F7891"/>
    <w:rsid w:val="00105B76"/>
    <w:rsid w:val="001070C3"/>
    <w:rsid w:val="00113DD2"/>
    <w:rsid w:val="00114452"/>
    <w:rsid w:val="0011472E"/>
    <w:rsid w:val="001345EE"/>
    <w:rsid w:val="0013761E"/>
    <w:rsid w:val="00137A53"/>
    <w:rsid w:val="0014041F"/>
    <w:rsid w:val="00140C54"/>
    <w:rsid w:val="0014230A"/>
    <w:rsid w:val="00161FD5"/>
    <w:rsid w:val="00163723"/>
    <w:rsid w:val="001719AF"/>
    <w:rsid w:val="00180C56"/>
    <w:rsid w:val="001901BA"/>
    <w:rsid w:val="00194AB7"/>
    <w:rsid w:val="00196A93"/>
    <w:rsid w:val="001A06AA"/>
    <w:rsid w:val="001A25AF"/>
    <w:rsid w:val="001B3F2B"/>
    <w:rsid w:val="001B68C2"/>
    <w:rsid w:val="001D1C1F"/>
    <w:rsid w:val="001D44C3"/>
    <w:rsid w:val="001F037D"/>
    <w:rsid w:val="001F4FDD"/>
    <w:rsid w:val="002076C7"/>
    <w:rsid w:val="002243FC"/>
    <w:rsid w:val="00224819"/>
    <w:rsid w:val="00226A46"/>
    <w:rsid w:val="00231A9A"/>
    <w:rsid w:val="00231B54"/>
    <w:rsid w:val="00242F17"/>
    <w:rsid w:val="00243C42"/>
    <w:rsid w:val="00246F8C"/>
    <w:rsid w:val="00257463"/>
    <w:rsid w:val="00275952"/>
    <w:rsid w:val="0027761C"/>
    <w:rsid w:val="00277E53"/>
    <w:rsid w:val="00282E21"/>
    <w:rsid w:val="002843E1"/>
    <w:rsid w:val="00293F87"/>
    <w:rsid w:val="002A456C"/>
    <w:rsid w:val="002A537F"/>
    <w:rsid w:val="002A5B42"/>
    <w:rsid w:val="002A61EB"/>
    <w:rsid w:val="002A67EA"/>
    <w:rsid w:val="002A6E1A"/>
    <w:rsid w:val="002D4856"/>
    <w:rsid w:val="002D57BA"/>
    <w:rsid w:val="002D59D0"/>
    <w:rsid w:val="002E05C3"/>
    <w:rsid w:val="002F22EC"/>
    <w:rsid w:val="002F2DFD"/>
    <w:rsid w:val="002F436F"/>
    <w:rsid w:val="00300FF9"/>
    <w:rsid w:val="003046FA"/>
    <w:rsid w:val="00325F0A"/>
    <w:rsid w:val="00326836"/>
    <w:rsid w:val="00334F08"/>
    <w:rsid w:val="00335649"/>
    <w:rsid w:val="00336D9E"/>
    <w:rsid w:val="003372CA"/>
    <w:rsid w:val="00345C1C"/>
    <w:rsid w:val="00352A92"/>
    <w:rsid w:val="0036166C"/>
    <w:rsid w:val="00367DE2"/>
    <w:rsid w:val="00380E35"/>
    <w:rsid w:val="003814D7"/>
    <w:rsid w:val="003862B4"/>
    <w:rsid w:val="00386B2D"/>
    <w:rsid w:val="00390D23"/>
    <w:rsid w:val="003A0281"/>
    <w:rsid w:val="003A643D"/>
    <w:rsid w:val="003B257C"/>
    <w:rsid w:val="003B7FF8"/>
    <w:rsid w:val="003C046C"/>
    <w:rsid w:val="003C2E68"/>
    <w:rsid w:val="003C77E6"/>
    <w:rsid w:val="003D77D7"/>
    <w:rsid w:val="003E134B"/>
    <w:rsid w:val="003E6195"/>
    <w:rsid w:val="003E7CC8"/>
    <w:rsid w:val="003F219D"/>
    <w:rsid w:val="003F33C8"/>
    <w:rsid w:val="00401FCF"/>
    <w:rsid w:val="00412740"/>
    <w:rsid w:val="004172E2"/>
    <w:rsid w:val="00423E07"/>
    <w:rsid w:val="0042792C"/>
    <w:rsid w:val="00430352"/>
    <w:rsid w:val="0043281F"/>
    <w:rsid w:val="00436048"/>
    <w:rsid w:val="004401A8"/>
    <w:rsid w:val="004412B7"/>
    <w:rsid w:val="0044223B"/>
    <w:rsid w:val="00442D85"/>
    <w:rsid w:val="00445DDA"/>
    <w:rsid w:val="004463F4"/>
    <w:rsid w:val="0045049D"/>
    <w:rsid w:val="004629BF"/>
    <w:rsid w:val="004634B9"/>
    <w:rsid w:val="0046372E"/>
    <w:rsid w:val="0046653A"/>
    <w:rsid w:val="004737AF"/>
    <w:rsid w:val="00477F4E"/>
    <w:rsid w:val="00481453"/>
    <w:rsid w:val="004901FB"/>
    <w:rsid w:val="00494526"/>
    <w:rsid w:val="00495594"/>
    <w:rsid w:val="004960C9"/>
    <w:rsid w:val="0049684D"/>
    <w:rsid w:val="00497208"/>
    <w:rsid w:val="00497F36"/>
    <w:rsid w:val="004A046A"/>
    <w:rsid w:val="004A4DE0"/>
    <w:rsid w:val="004B004E"/>
    <w:rsid w:val="004B13E2"/>
    <w:rsid w:val="004B7E39"/>
    <w:rsid w:val="004C1152"/>
    <w:rsid w:val="004C45D3"/>
    <w:rsid w:val="004C6CE3"/>
    <w:rsid w:val="004D0768"/>
    <w:rsid w:val="004D245C"/>
    <w:rsid w:val="004D4CC0"/>
    <w:rsid w:val="004D5126"/>
    <w:rsid w:val="004E3472"/>
    <w:rsid w:val="004E4509"/>
    <w:rsid w:val="004F09A2"/>
    <w:rsid w:val="004F520D"/>
    <w:rsid w:val="005064C1"/>
    <w:rsid w:val="0051093E"/>
    <w:rsid w:val="00515986"/>
    <w:rsid w:val="00516F23"/>
    <w:rsid w:val="00522483"/>
    <w:rsid w:val="005251FF"/>
    <w:rsid w:val="00531126"/>
    <w:rsid w:val="0053577D"/>
    <w:rsid w:val="00544E76"/>
    <w:rsid w:val="00544F98"/>
    <w:rsid w:val="0055032B"/>
    <w:rsid w:val="0055462B"/>
    <w:rsid w:val="0056189A"/>
    <w:rsid w:val="00566B83"/>
    <w:rsid w:val="00570092"/>
    <w:rsid w:val="00573EFB"/>
    <w:rsid w:val="00587EC8"/>
    <w:rsid w:val="00591FF4"/>
    <w:rsid w:val="00592C13"/>
    <w:rsid w:val="005A0BA4"/>
    <w:rsid w:val="005A2548"/>
    <w:rsid w:val="005B3543"/>
    <w:rsid w:val="005B5DC5"/>
    <w:rsid w:val="005C2E80"/>
    <w:rsid w:val="005C3711"/>
    <w:rsid w:val="005C3B11"/>
    <w:rsid w:val="005C7B61"/>
    <w:rsid w:val="005D700E"/>
    <w:rsid w:val="005E0F18"/>
    <w:rsid w:val="005E19B7"/>
    <w:rsid w:val="005E4CF3"/>
    <w:rsid w:val="0060013E"/>
    <w:rsid w:val="00622E11"/>
    <w:rsid w:val="00623B1F"/>
    <w:rsid w:val="00624629"/>
    <w:rsid w:val="006259E0"/>
    <w:rsid w:val="006309F5"/>
    <w:rsid w:val="00640A95"/>
    <w:rsid w:val="006470E9"/>
    <w:rsid w:val="006500B3"/>
    <w:rsid w:val="006501B2"/>
    <w:rsid w:val="00651011"/>
    <w:rsid w:val="006516EF"/>
    <w:rsid w:val="00671C67"/>
    <w:rsid w:val="006736CB"/>
    <w:rsid w:val="0068323C"/>
    <w:rsid w:val="00687103"/>
    <w:rsid w:val="00693190"/>
    <w:rsid w:val="006A05F4"/>
    <w:rsid w:val="006A37C3"/>
    <w:rsid w:val="006A54AF"/>
    <w:rsid w:val="006C780A"/>
    <w:rsid w:val="006D45B8"/>
    <w:rsid w:val="006D7823"/>
    <w:rsid w:val="006E14FA"/>
    <w:rsid w:val="006E2531"/>
    <w:rsid w:val="006E4E0B"/>
    <w:rsid w:val="006E5B44"/>
    <w:rsid w:val="006F43D2"/>
    <w:rsid w:val="00701775"/>
    <w:rsid w:val="0070335C"/>
    <w:rsid w:val="0070483D"/>
    <w:rsid w:val="0071262D"/>
    <w:rsid w:val="00717B9A"/>
    <w:rsid w:val="00725ACA"/>
    <w:rsid w:val="00732A33"/>
    <w:rsid w:val="00736094"/>
    <w:rsid w:val="007478C4"/>
    <w:rsid w:val="00750C0F"/>
    <w:rsid w:val="00753280"/>
    <w:rsid w:val="00756345"/>
    <w:rsid w:val="00760DFA"/>
    <w:rsid w:val="0076300B"/>
    <w:rsid w:val="007716A1"/>
    <w:rsid w:val="0077392C"/>
    <w:rsid w:val="0077670A"/>
    <w:rsid w:val="00780E86"/>
    <w:rsid w:val="00781986"/>
    <w:rsid w:val="00784CC6"/>
    <w:rsid w:val="00791BC0"/>
    <w:rsid w:val="007A5224"/>
    <w:rsid w:val="007B5144"/>
    <w:rsid w:val="007C4590"/>
    <w:rsid w:val="007C4BA4"/>
    <w:rsid w:val="007C777C"/>
    <w:rsid w:val="007D377E"/>
    <w:rsid w:val="007E039D"/>
    <w:rsid w:val="007E03E5"/>
    <w:rsid w:val="007E6EC8"/>
    <w:rsid w:val="007F5EFB"/>
    <w:rsid w:val="008519D6"/>
    <w:rsid w:val="00866F61"/>
    <w:rsid w:val="00867486"/>
    <w:rsid w:val="0087119A"/>
    <w:rsid w:val="0087437F"/>
    <w:rsid w:val="00880603"/>
    <w:rsid w:val="008912E0"/>
    <w:rsid w:val="008977C5"/>
    <w:rsid w:val="008A10E3"/>
    <w:rsid w:val="008A6BDD"/>
    <w:rsid w:val="008B1A7A"/>
    <w:rsid w:val="008B3537"/>
    <w:rsid w:val="008B7DB3"/>
    <w:rsid w:val="008C2EA9"/>
    <w:rsid w:val="008C4899"/>
    <w:rsid w:val="008C622F"/>
    <w:rsid w:val="008F0CA9"/>
    <w:rsid w:val="0090261A"/>
    <w:rsid w:val="009034B0"/>
    <w:rsid w:val="00904645"/>
    <w:rsid w:val="009131CD"/>
    <w:rsid w:val="009231F0"/>
    <w:rsid w:val="00925CFE"/>
    <w:rsid w:val="00935343"/>
    <w:rsid w:val="00942224"/>
    <w:rsid w:val="00943602"/>
    <w:rsid w:val="00945EF1"/>
    <w:rsid w:val="00953148"/>
    <w:rsid w:val="009543BA"/>
    <w:rsid w:val="00962CF7"/>
    <w:rsid w:val="00964B85"/>
    <w:rsid w:val="00971833"/>
    <w:rsid w:val="009728FF"/>
    <w:rsid w:val="00994676"/>
    <w:rsid w:val="00995EB6"/>
    <w:rsid w:val="009A24B8"/>
    <w:rsid w:val="009A6917"/>
    <w:rsid w:val="009B1BC2"/>
    <w:rsid w:val="009C0A51"/>
    <w:rsid w:val="009C2AC2"/>
    <w:rsid w:val="009D03AE"/>
    <w:rsid w:val="009D2AC7"/>
    <w:rsid w:val="009D49F8"/>
    <w:rsid w:val="009D7A57"/>
    <w:rsid w:val="009F38C0"/>
    <w:rsid w:val="00A04648"/>
    <w:rsid w:val="00A05549"/>
    <w:rsid w:val="00A32213"/>
    <w:rsid w:val="00A35C7A"/>
    <w:rsid w:val="00A40356"/>
    <w:rsid w:val="00A437EE"/>
    <w:rsid w:val="00A44EAB"/>
    <w:rsid w:val="00A46056"/>
    <w:rsid w:val="00A5138D"/>
    <w:rsid w:val="00A514C7"/>
    <w:rsid w:val="00A554C6"/>
    <w:rsid w:val="00A56563"/>
    <w:rsid w:val="00A6054B"/>
    <w:rsid w:val="00A623EC"/>
    <w:rsid w:val="00A62494"/>
    <w:rsid w:val="00A728BA"/>
    <w:rsid w:val="00A7320A"/>
    <w:rsid w:val="00A75EB0"/>
    <w:rsid w:val="00A763D8"/>
    <w:rsid w:val="00A83007"/>
    <w:rsid w:val="00A85AAD"/>
    <w:rsid w:val="00A90D73"/>
    <w:rsid w:val="00A94B99"/>
    <w:rsid w:val="00A952AF"/>
    <w:rsid w:val="00AA6354"/>
    <w:rsid w:val="00AB3F59"/>
    <w:rsid w:val="00AB3F6D"/>
    <w:rsid w:val="00AB7A23"/>
    <w:rsid w:val="00AC2DED"/>
    <w:rsid w:val="00AC2E54"/>
    <w:rsid w:val="00AD31C6"/>
    <w:rsid w:val="00AD735C"/>
    <w:rsid w:val="00AE0BC4"/>
    <w:rsid w:val="00AE7B87"/>
    <w:rsid w:val="00AF0755"/>
    <w:rsid w:val="00AF29FB"/>
    <w:rsid w:val="00B13732"/>
    <w:rsid w:val="00B15A67"/>
    <w:rsid w:val="00B43C33"/>
    <w:rsid w:val="00B464AB"/>
    <w:rsid w:val="00B6168E"/>
    <w:rsid w:val="00B6183F"/>
    <w:rsid w:val="00B767A5"/>
    <w:rsid w:val="00BA4BF9"/>
    <w:rsid w:val="00BA6147"/>
    <w:rsid w:val="00BB4F70"/>
    <w:rsid w:val="00BB5B03"/>
    <w:rsid w:val="00BC3FA9"/>
    <w:rsid w:val="00C01A3F"/>
    <w:rsid w:val="00C02BDB"/>
    <w:rsid w:val="00C10785"/>
    <w:rsid w:val="00C179E1"/>
    <w:rsid w:val="00C2345C"/>
    <w:rsid w:val="00C2470A"/>
    <w:rsid w:val="00C36C67"/>
    <w:rsid w:val="00C531FA"/>
    <w:rsid w:val="00C55358"/>
    <w:rsid w:val="00C56623"/>
    <w:rsid w:val="00C6108B"/>
    <w:rsid w:val="00C630C1"/>
    <w:rsid w:val="00C70771"/>
    <w:rsid w:val="00C77C7E"/>
    <w:rsid w:val="00C80230"/>
    <w:rsid w:val="00C86249"/>
    <w:rsid w:val="00C871A7"/>
    <w:rsid w:val="00C97132"/>
    <w:rsid w:val="00CA0AF0"/>
    <w:rsid w:val="00CA3411"/>
    <w:rsid w:val="00CC122D"/>
    <w:rsid w:val="00CC5B7D"/>
    <w:rsid w:val="00CD6733"/>
    <w:rsid w:val="00CE3B40"/>
    <w:rsid w:val="00CE5102"/>
    <w:rsid w:val="00D04C85"/>
    <w:rsid w:val="00D05873"/>
    <w:rsid w:val="00D05959"/>
    <w:rsid w:val="00D2406F"/>
    <w:rsid w:val="00D2496A"/>
    <w:rsid w:val="00D25739"/>
    <w:rsid w:val="00D30BE9"/>
    <w:rsid w:val="00D3627D"/>
    <w:rsid w:val="00D36322"/>
    <w:rsid w:val="00D43B10"/>
    <w:rsid w:val="00D60971"/>
    <w:rsid w:val="00D619A8"/>
    <w:rsid w:val="00D67F2F"/>
    <w:rsid w:val="00D701BC"/>
    <w:rsid w:val="00D7225B"/>
    <w:rsid w:val="00D82705"/>
    <w:rsid w:val="00D83395"/>
    <w:rsid w:val="00D86019"/>
    <w:rsid w:val="00D873E7"/>
    <w:rsid w:val="00DA046A"/>
    <w:rsid w:val="00DA3206"/>
    <w:rsid w:val="00DB136F"/>
    <w:rsid w:val="00DB4C15"/>
    <w:rsid w:val="00DB7610"/>
    <w:rsid w:val="00DC530D"/>
    <w:rsid w:val="00DD746F"/>
    <w:rsid w:val="00DF1B3D"/>
    <w:rsid w:val="00E06CAC"/>
    <w:rsid w:val="00E11F43"/>
    <w:rsid w:val="00E12F8C"/>
    <w:rsid w:val="00E134F0"/>
    <w:rsid w:val="00E145C1"/>
    <w:rsid w:val="00E179FD"/>
    <w:rsid w:val="00E22C30"/>
    <w:rsid w:val="00E22FE1"/>
    <w:rsid w:val="00E25F8B"/>
    <w:rsid w:val="00E273D9"/>
    <w:rsid w:val="00E32023"/>
    <w:rsid w:val="00E37343"/>
    <w:rsid w:val="00E56712"/>
    <w:rsid w:val="00E64E06"/>
    <w:rsid w:val="00E70A6C"/>
    <w:rsid w:val="00E74CE1"/>
    <w:rsid w:val="00E76393"/>
    <w:rsid w:val="00E82AAD"/>
    <w:rsid w:val="00E860F1"/>
    <w:rsid w:val="00EA5BD5"/>
    <w:rsid w:val="00EB7BA9"/>
    <w:rsid w:val="00EC49E4"/>
    <w:rsid w:val="00ED3CFA"/>
    <w:rsid w:val="00EF3243"/>
    <w:rsid w:val="00EF57DC"/>
    <w:rsid w:val="00F047B7"/>
    <w:rsid w:val="00F0756D"/>
    <w:rsid w:val="00F20902"/>
    <w:rsid w:val="00F234F6"/>
    <w:rsid w:val="00F30FE9"/>
    <w:rsid w:val="00F40BD6"/>
    <w:rsid w:val="00F438BC"/>
    <w:rsid w:val="00F52026"/>
    <w:rsid w:val="00F56F51"/>
    <w:rsid w:val="00F57E6C"/>
    <w:rsid w:val="00F61386"/>
    <w:rsid w:val="00F6707F"/>
    <w:rsid w:val="00F7081B"/>
    <w:rsid w:val="00F71F48"/>
    <w:rsid w:val="00F830FD"/>
    <w:rsid w:val="00F85E4F"/>
    <w:rsid w:val="00F935DD"/>
    <w:rsid w:val="00F97C8C"/>
    <w:rsid w:val="00FA0F91"/>
    <w:rsid w:val="00FA16AD"/>
    <w:rsid w:val="00FB4810"/>
    <w:rsid w:val="00FB51DB"/>
    <w:rsid w:val="00FB6B15"/>
    <w:rsid w:val="00FC3907"/>
    <w:rsid w:val="00FD0962"/>
    <w:rsid w:val="00FE31A6"/>
    <w:rsid w:val="00FF044A"/>
    <w:rsid w:val="00FF2D8D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967573-73BA-4453-AC1B-FAA953E6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F0CA9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BFEA-A864-43B0-9DE4-155BA59E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28480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2018-12-20T12:42:00Z</cp:lastPrinted>
  <dcterms:created xsi:type="dcterms:W3CDTF">2019-02-01T06:29:00Z</dcterms:created>
  <dcterms:modified xsi:type="dcterms:W3CDTF">2019-02-01T06:29:00Z</dcterms:modified>
</cp:coreProperties>
</file>