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51" w:rsidRPr="004901FB" w:rsidRDefault="00F56F51" w:rsidP="006F43D2">
      <w:pPr>
        <w:tabs>
          <w:tab w:val="left" w:pos="3119"/>
        </w:tabs>
        <w:ind w:firstLine="709"/>
        <w:jc w:val="right"/>
        <w:rPr>
          <w:b/>
          <w:color w:val="FF0000"/>
          <w:sz w:val="28"/>
          <w:szCs w:val="28"/>
        </w:rPr>
      </w:pPr>
    </w:p>
    <w:p w:rsidR="00D66043" w:rsidRDefault="00D66043" w:rsidP="006F43D2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568D" w:rsidRDefault="00A7568D" w:rsidP="006F43D2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</w:p>
    <w:p w:rsidR="006631FD" w:rsidRPr="00AC2E54" w:rsidRDefault="006631FD" w:rsidP="006F43D2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4"/>
          <w:szCs w:val="24"/>
        </w:rPr>
      </w:pPr>
    </w:p>
    <w:p w:rsidR="00807C37" w:rsidRPr="000D7B0D" w:rsidRDefault="00807C37" w:rsidP="00807C37">
      <w:pPr>
        <w:pStyle w:val="1"/>
        <w:ind w:left="10915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0D7B0D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Приложение к постановлению администрации города от </w:t>
      </w:r>
      <w:r w:rsidR="005636D3">
        <w:rPr>
          <w:rFonts w:ascii="Times New Roman" w:hAnsi="Times New Roman" w:cs="Times New Roman"/>
          <w:b w:val="0"/>
          <w:kern w:val="28"/>
          <w:sz w:val="24"/>
          <w:szCs w:val="24"/>
        </w:rPr>
        <w:t>06.12.2019</w:t>
      </w:r>
      <w:r w:rsidRPr="000D7B0D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№ </w:t>
      </w:r>
      <w:r w:rsidR="005636D3">
        <w:rPr>
          <w:rFonts w:ascii="Times New Roman" w:hAnsi="Times New Roman" w:cs="Times New Roman"/>
          <w:b w:val="0"/>
          <w:kern w:val="28"/>
          <w:sz w:val="24"/>
          <w:szCs w:val="24"/>
        </w:rPr>
        <w:t>2708</w:t>
      </w:r>
    </w:p>
    <w:p w:rsidR="00C871A7" w:rsidRPr="000D7B0D" w:rsidRDefault="00C871A7" w:rsidP="001345EE">
      <w:pPr>
        <w:pStyle w:val="1"/>
        <w:ind w:left="444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EA118E" w:rsidRPr="000D7B0D" w:rsidRDefault="00EA118E" w:rsidP="00EA118E"/>
    <w:p w:rsidR="00FC3596" w:rsidRPr="000D7B0D" w:rsidRDefault="00FC3596" w:rsidP="00FC3596">
      <w:pPr>
        <w:jc w:val="right"/>
      </w:pPr>
      <w:r w:rsidRPr="000D7B0D">
        <w:t>«Таблица 2</w:t>
      </w:r>
    </w:p>
    <w:p w:rsidR="00F56F51" w:rsidRPr="000D7B0D" w:rsidRDefault="00F56F51" w:rsidP="000D7B0D">
      <w:pPr>
        <w:pStyle w:val="1"/>
        <w:ind w:left="444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D7B0D">
        <w:rPr>
          <w:rFonts w:ascii="Times New Roman" w:hAnsi="Times New Roman" w:cs="Times New Roman"/>
          <w:b w:val="0"/>
          <w:sz w:val="24"/>
          <w:szCs w:val="24"/>
        </w:rPr>
        <w:t>Перечень основных мероприятий муниципальной программы</w:t>
      </w:r>
    </w:p>
    <w:p w:rsidR="00F56F51" w:rsidRPr="000D7B0D" w:rsidRDefault="00EA118E" w:rsidP="000D7B0D">
      <w:pPr>
        <w:tabs>
          <w:tab w:val="left" w:pos="6930"/>
        </w:tabs>
      </w:pPr>
      <w:r w:rsidRPr="000D7B0D">
        <w:tab/>
      </w:r>
    </w:p>
    <w:tbl>
      <w:tblPr>
        <w:tblW w:w="157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2791"/>
        <w:gridCol w:w="2539"/>
        <w:gridCol w:w="2079"/>
        <w:gridCol w:w="959"/>
        <w:gridCol w:w="874"/>
        <w:gridCol w:w="851"/>
        <w:gridCol w:w="834"/>
        <w:gridCol w:w="756"/>
        <w:gridCol w:w="808"/>
        <w:gridCol w:w="789"/>
        <w:gridCol w:w="876"/>
      </w:tblGrid>
      <w:tr w:rsidR="00FD7540" w:rsidRPr="000D7B0D" w:rsidTr="00C07D82">
        <w:trPr>
          <w:trHeight w:val="315"/>
        </w:trPr>
        <w:tc>
          <w:tcPr>
            <w:tcW w:w="1546" w:type="dxa"/>
            <w:vMerge w:val="restart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№ основного мероприятия</w:t>
            </w:r>
          </w:p>
        </w:tc>
        <w:tc>
          <w:tcPr>
            <w:tcW w:w="2791" w:type="dxa"/>
            <w:vMerge w:val="restart"/>
            <w:shd w:val="clear" w:color="auto" w:fill="auto"/>
            <w:vAlign w:val="center"/>
            <w:hideMark/>
          </w:tcPr>
          <w:p w:rsidR="00EA118E" w:rsidRPr="000D7B0D" w:rsidRDefault="00FD7540" w:rsidP="000D7B0D">
            <w:pPr>
              <w:spacing w:line="233" w:lineRule="auto"/>
              <w:jc w:val="center"/>
            </w:pPr>
            <w:r w:rsidRPr="000D7B0D">
              <w:t xml:space="preserve">Основные мероприятия муниципальной программы </w:t>
            </w:r>
          </w:p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(их связь с показателями муниципальной программы)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Координатор/ исполнитель</w:t>
            </w:r>
          </w:p>
        </w:tc>
        <w:tc>
          <w:tcPr>
            <w:tcW w:w="2079" w:type="dxa"/>
            <w:vMerge w:val="restart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Источники финансирования</w:t>
            </w:r>
          </w:p>
        </w:tc>
        <w:tc>
          <w:tcPr>
            <w:tcW w:w="6747" w:type="dxa"/>
            <w:gridSpan w:val="8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Финансовые затраты на реализацию (тыс. рублей)</w:t>
            </w:r>
          </w:p>
        </w:tc>
      </w:tr>
      <w:tr w:rsidR="00FD7540" w:rsidRPr="000D7B0D" w:rsidTr="00C07D82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07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всего</w:t>
            </w:r>
          </w:p>
        </w:tc>
        <w:tc>
          <w:tcPr>
            <w:tcW w:w="5788" w:type="dxa"/>
            <w:gridSpan w:val="7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в том числе по годам</w:t>
            </w:r>
          </w:p>
        </w:tc>
      </w:tr>
      <w:tr w:rsidR="00FD7540" w:rsidRPr="000D7B0D" w:rsidTr="00C07D82">
        <w:trPr>
          <w:trHeight w:val="300"/>
        </w:trPr>
        <w:tc>
          <w:tcPr>
            <w:tcW w:w="1546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07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95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874" w:type="dxa"/>
            <w:vMerge w:val="restart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2019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2020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2021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2022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2023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2024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2025</w:t>
            </w:r>
          </w:p>
        </w:tc>
      </w:tr>
      <w:tr w:rsidR="00FD7540" w:rsidRPr="000D7B0D" w:rsidTr="00C07D82">
        <w:trPr>
          <w:trHeight w:val="300"/>
        </w:trPr>
        <w:tc>
          <w:tcPr>
            <w:tcW w:w="1546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07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95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874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851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834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756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808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78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876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</w:tr>
      <w:tr w:rsidR="00FD7540" w:rsidRPr="000D7B0D" w:rsidTr="00C07D82">
        <w:trPr>
          <w:trHeight w:val="300"/>
        </w:trPr>
        <w:tc>
          <w:tcPr>
            <w:tcW w:w="1546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07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95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874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851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834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756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808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78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876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</w:tr>
      <w:tr w:rsidR="00FD7540" w:rsidRPr="000D7B0D" w:rsidTr="00C07D82">
        <w:trPr>
          <w:trHeight w:val="315"/>
        </w:trPr>
        <w:tc>
          <w:tcPr>
            <w:tcW w:w="1546" w:type="dxa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1</w:t>
            </w:r>
          </w:p>
        </w:tc>
        <w:tc>
          <w:tcPr>
            <w:tcW w:w="2791" w:type="dxa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2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3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7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9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10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11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12</w:t>
            </w:r>
          </w:p>
        </w:tc>
      </w:tr>
      <w:tr w:rsidR="00FD7540" w:rsidRPr="000D7B0D" w:rsidTr="00C07D82">
        <w:trPr>
          <w:trHeight w:val="330"/>
        </w:trPr>
        <w:tc>
          <w:tcPr>
            <w:tcW w:w="15702" w:type="dxa"/>
            <w:gridSpan w:val="12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Подпрограмма 1</w:t>
            </w:r>
          </w:p>
        </w:tc>
      </w:tr>
      <w:tr w:rsidR="00FD7540" w:rsidRPr="000D7B0D" w:rsidTr="00C07D82">
        <w:trPr>
          <w:trHeight w:val="264"/>
        </w:trPr>
        <w:tc>
          <w:tcPr>
            <w:tcW w:w="15702" w:type="dxa"/>
            <w:gridSpan w:val="12"/>
            <w:shd w:val="clear" w:color="auto" w:fill="auto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Профилактика правонарушений</w:t>
            </w:r>
          </w:p>
        </w:tc>
      </w:tr>
      <w:tr w:rsidR="00FD7540" w:rsidRPr="000D7B0D" w:rsidTr="00C07D82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1.1.</w:t>
            </w:r>
          </w:p>
        </w:tc>
        <w:tc>
          <w:tcPr>
            <w:tcW w:w="2791" w:type="dxa"/>
            <w:vMerge w:val="restart"/>
            <w:shd w:val="clear" w:color="000000" w:fill="FFFFFF"/>
            <w:vAlign w:val="center"/>
            <w:hideMark/>
          </w:tcPr>
          <w:p w:rsidR="00EA118E" w:rsidRPr="000D7B0D" w:rsidRDefault="00FD7540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 xml:space="preserve">Создание условий для деятельности народных дружин </w:t>
            </w:r>
          </w:p>
          <w:p w:rsidR="00FD7540" w:rsidRPr="000D7B0D" w:rsidRDefault="00EA118E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(показатели 1,6)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:rsidR="00FD7540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Отдел взаимодействия с правоохранительными органами администрации города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всего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470,4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67,2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67,2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67,2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67,2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67,2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67,2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67,2</w:t>
            </w:r>
          </w:p>
        </w:tc>
      </w:tr>
      <w:tr w:rsidR="00FD7540" w:rsidRPr="000D7B0D" w:rsidTr="00C07D82">
        <w:trPr>
          <w:trHeight w:val="132"/>
        </w:trPr>
        <w:tc>
          <w:tcPr>
            <w:tcW w:w="1546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федеральный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FD7540" w:rsidRPr="000D7B0D" w:rsidTr="00C07D82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329,0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</w:tr>
      <w:tr w:rsidR="00FD7540" w:rsidRPr="000D7B0D" w:rsidTr="00C07D82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местный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141,4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20,2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20,2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20,2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20,2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20,2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20,2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20,2</w:t>
            </w:r>
          </w:p>
        </w:tc>
      </w:tr>
      <w:tr w:rsidR="00FD7540" w:rsidRPr="000D7B0D" w:rsidTr="00C07D82">
        <w:trPr>
          <w:trHeight w:val="84"/>
        </w:trPr>
        <w:tc>
          <w:tcPr>
            <w:tcW w:w="1546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847B5" w:rsidRPr="000D7B0D" w:rsidTr="00C07D82">
        <w:trPr>
          <w:trHeight w:val="70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1.2.</w:t>
            </w:r>
          </w:p>
        </w:tc>
        <w:tc>
          <w:tcPr>
            <w:tcW w:w="2791" w:type="dxa"/>
            <w:vMerge w:val="restart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 xml:space="preserve">Обеспечение функционирования и развития систем видеонаблюдения в сфере безопасности дорожного движения, информирования </w:t>
            </w:r>
            <w:r w:rsidRPr="000D7B0D">
              <w:rPr>
                <w:color w:val="000000"/>
              </w:rPr>
              <w:lastRenderedPageBreak/>
              <w:t>населения</w:t>
            </w:r>
          </w:p>
          <w:p w:rsidR="00EA118E" w:rsidRPr="000D7B0D" w:rsidRDefault="00EA118E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(показатель 2)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lastRenderedPageBreak/>
              <w:t xml:space="preserve">Муниципальное казенное учреждение </w:t>
            </w:r>
            <w:r w:rsidR="00EA118E" w:rsidRPr="000D7B0D">
              <w:rPr>
                <w:color w:val="000000"/>
              </w:rPr>
              <w:t>«</w:t>
            </w:r>
            <w:r w:rsidRPr="000D7B0D">
              <w:rPr>
                <w:color w:val="000000"/>
              </w:rPr>
              <w:t>Управление гражданской защиты населения</w:t>
            </w:r>
            <w:r w:rsidR="00EA118E" w:rsidRPr="000D7B0D">
              <w:rPr>
                <w:color w:val="000000"/>
              </w:rPr>
              <w:t>»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всего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3160,7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ind w:left="-84" w:right="-108"/>
              <w:jc w:val="center"/>
            </w:pPr>
            <w:r w:rsidRPr="000D7B0D">
              <w:t>1960,7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200,0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200,0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200,0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200,0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200,0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200,0</w:t>
            </w:r>
          </w:p>
        </w:tc>
      </w:tr>
      <w:tr w:rsidR="006847B5" w:rsidRPr="000D7B0D" w:rsidTr="00C07D82">
        <w:trPr>
          <w:trHeight w:val="128"/>
        </w:trPr>
        <w:tc>
          <w:tcPr>
            <w:tcW w:w="1546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федеральный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ind w:left="-84" w:right="-108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847B5" w:rsidRPr="000D7B0D" w:rsidTr="00C07D82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1747,2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ind w:left="-84" w:right="-108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1747,2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847B5" w:rsidRPr="000D7B0D" w:rsidTr="00C07D82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местный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1413,5</w:t>
            </w: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ind w:left="-84" w:right="-108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213,5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200,0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200,0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200,0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200,0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200,0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200,0</w:t>
            </w:r>
          </w:p>
        </w:tc>
      </w:tr>
      <w:tr w:rsidR="006847B5" w:rsidRPr="000D7B0D" w:rsidTr="00C07D82">
        <w:trPr>
          <w:trHeight w:val="246"/>
        </w:trPr>
        <w:tc>
          <w:tcPr>
            <w:tcW w:w="1546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ind w:left="-84" w:right="-108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847B5" w:rsidRPr="000D7B0D" w:rsidTr="00C07D82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1.3.</w:t>
            </w:r>
          </w:p>
        </w:tc>
        <w:tc>
          <w:tcPr>
            <w:tcW w:w="2791" w:type="dxa"/>
            <w:vMerge w:val="restart"/>
            <w:shd w:val="clear" w:color="000000" w:fill="FFFFFF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Обеспечение функционирования и развития систем видеонаблюдения в сфере общественного порядка</w:t>
            </w:r>
          </w:p>
          <w:p w:rsidR="00EA118E" w:rsidRPr="000D7B0D" w:rsidRDefault="00EA118E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(показатели 1,6)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 xml:space="preserve">Муниципальное казенное учреждение </w:t>
            </w:r>
            <w:r w:rsidR="00EA118E" w:rsidRPr="000D7B0D">
              <w:rPr>
                <w:color w:val="000000"/>
              </w:rPr>
              <w:t>«</w:t>
            </w:r>
            <w:r w:rsidRPr="000D7B0D">
              <w:rPr>
                <w:color w:val="000000"/>
              </w:rPr>
              <w:t>Управление гражданской защиты населения</w:t>
            </w:r>
            <w:r w:rsidR="00EA118E" w:rsidRPr="000D7B0D">
              <w:rPr>
                <w:color w:val="000000"/>
              </w:rPr>
              <w:t>»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всего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723,6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ind w:left="-84" w:right="-108"/>
              <w:jc w:val="center"/>
            </w:pPr>
            <w:r w:rsidRPr="000D7B0D">
              <w:t>123,6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100,0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100,0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100,0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100,0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100,0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100,0</w:t>
            </w:r>
          </w:p>
        </w:tc>
      </w:tr>
      <w:tr w:rsidR="006847B5" w:rsidRPr="000D7B0D" w:rsidTr="00C07D82">
        <w:trPr>
          <w:trHeight w:val="153"/>
        </w:trPr>
        <w:tc>
          <w:tcPr>
            <w:tcW w:w="1546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федеральный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ind w:left="-84" w:right="-108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847B5" w:rsidRPr="000D7B0D" w:rsidTr="00C07D82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ind w:left="-84" w:right="-108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847B5" w:rsidRPr="000D7B0D" w:rsidTr="00C07D82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местный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723,6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ind w:left="-84" w:right="-108"/>
              <w:jc w:val="center"/>
            </w:pPr>
            <w:r w:rsidRPr="000D7B0D">
              <w:t>123,6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100,0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100,0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100,0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100,0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100,0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100,0</w:t>
            </w:r>
          </w:p>
        </w:tc>
      </w:tr>
      <w:tr w:rsidR="006847B5" w:rsidRPr="000D7B0D" w:rsidTr="00C07D82">
        <w:trPr>
          <w:trHeight w:val="200"/>
        </w:trPr>
        <w:tc>
          <w:tcPr>
            <w:tcW w:w="1546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ind w:left="-84" w:right="-108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6847B5" w:rsidRPr="000D7B0D" w:rsidRDefault="006847B5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FD7540" w:rsidRPr="000D7B0D" w:rsidTr="00C07D82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1.4.</w:t>
            </w:r>
          </w:p>
        </w:tc>
        <w:tc>
          <w:tcPr>
            <w:tcW w:w="2791" w:type="dxa"/>
            <w:vMerge w:val="restart"/>
            <w:shd w:val="clear" w:color="000000" w:fill="FFFFFF"/>
            <w:hideMark/>
          </w:tcPr>
          <w:p w:rsidR="00FD7540" w:rsidRPr="000D7B0D" w:rsidRDefault="00FD7540" w:rsidP="000D7B0D">
            <w:pPr>
              <w:spacing w:line="233" w:lineRule="auto"/>
            </w:pPr>
            <w:r w:rsidRPr="000D7B0D">
              <w:t xml:space="preserve">Правовое просвещение и информирование в </w:t>
            </w:r>
            <w:proofErr w:type="gramStart"/>
            <w:r w:rsidRPr="000D7B0D">
              <w:t>сфере  профилактики</w:t>
            </w:r>
            <w:proofErr w:type="gramEnd"/>
            <w:r w:rsidRPr="000D7B0D">
              <w:t xml:space="preserve"> правонарушений</w:t>
            </w:r>
            <w:r w:rsidR="00EA118E" w:rsidRPr="000D7B0D">
              <w:t xml:space="preserve"> </w:t>
            </w:r>
          </w:p>
          <w:p w:rsidR="00EA118E" w:rsidRPr="000D7B0D" w:rsidRDefault="00EA118E" w:rsidP="000D7B0D">
            <w:pPr>
              <w:spacing w:line="233" w:lineRule="auto"/>
            </w:pPr>
            <w:r w:rsidRPr="000D7B0D">
              <w:t>(показатель</w:t>
            </w:r>
            <w:r w:rsidR="00C450B9" w:rsidRPr="000D7B0D">
              <w:t xml:space="preserve"> 3)</w:t>
            </w:r>
          </w:p>
        </w:tc>
        <w:tc>
          <w:tcPr>
            <w:tcW w:w="2539" w:type="dxa"/>
            <w:vMerge w:val="restart"/>
            <w:shd w:val="clear" w:color="000000" w:fill="FFFFFF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Управление информационной политики администрации города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всего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350,0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50,0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50,0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50,0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50,0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50,0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50,0</w:t>
            </w:r>
          </w:p>
        </w:tc>
      </w:tr>
      <w:tr w:rsidR="00FD7540" w:rsidRPr="000D7B0D" w:rsidTr="00C07D82">
        <w:trPr>
          <w:trHeight w:val="86"/>
        </w:trPr>
        <w:tc>
          <w:tcPr>
            <w:tcW w:w="1546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федеральный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FD7540" w:rsidRPr="000D7B0D" w:rsidTr="00C07D82">
        <w:trPr>
          <w:trHeight w:val="294"/>
        </w:trPr>
        <w:tc>
          <w:tcPr>
            <w:tcW w:w="1546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FD7540" w:rsidRPr="000D7B0D" w:rsidTr="00C07D82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местный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350,0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50,0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50,0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50,0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50,0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50,0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50,0</w:t>
            </w:r>
          </w:p>
        </w:tc>
      </w:tr>
      <w:tr w:rsidR="00FD7540" w:rsidRPr="000D7B0D" w:rsidTr="00C07D82">
        <w:trPr>
          <w:trHeight w:val="70"/>
        </w:trPr>
        <w:tc>
          <w:tcPr>
            <w:tcW w:w="1546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FD7540" w:rsidRPr="000D7B0D" w:rsidTr="00C07D82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1.5.</w:t>
            </w:r>
          </w:p>
        </w:tc>
        <w:tc>
          <w:tcPr>
            <w:tcW w:w="2791" w:type="dxa"/>
            <w:vMerge w:val="restart"/>
            <w:shd w:val="clear" w:color="auto" w:fill="auto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 xml:space="preserve">Мероприятия по профилактике правонарушений среди несовершеннолетних </w:t>
            </w:r>
          </w:p>
          <w:p w:rsidR="00C450B9" w:rsidRPr="000D7B0D" w:rsidRDefault="00C450B9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(показатель 4)</w:t>
            </w:r>
          </w:p>
        </w:tc>
        <w:tc>
          <w:tcPr>
            <w:tcW w:w="2539" w:type="dxa"/>
            <w:vMerge w:val="restart"/>
            <w:shd w:val="clear" w:color="000000" w:fill="FFFFFF"/>
            <w:hideMark/>
          </w:tcPr>
          <w:p w:rsidR="00FD7540" w:rsidRPr="000D7B0D" w:rsidRDefault="00FD7540" w:rsidP="000D7B0D">
            <w:pPr>
              <w:spacing w:line="233" w:lineRule="auto"/>
            </w:pPr>
            <w:r w:rsidRPr="000D7B0D">
              <w:t>Департамент образования и молодежной политики администрации города Мегиона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всего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FD7540" w:rsidRPr="000D7B0D" w:rsidTr="00C07D82">
        <w:trPr>
          <w:trHeight w:val="366"/>
        </w:trPr>
        <w:tc>
          <w:tcPr>
            <w:tcW w:w="1546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федеральный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FD7540" w:rsidRPr="000D7B0D" w:rsidTr="00C07D82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FD7540" w:rsidRPr="000D7B0D" w:rsidTr="00C07D82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местный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FD7540" w:rsidRPr="000D7B0D" w:rsidTr="00C07D82">
        <w:trPr>
          <w:trHeight w:val="318"/>
        </w:trPr>
        <w:tc>
          <w:tcPr>
            <w:tcW w:w="1546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0D7B0D" w:rsidRDefault="00FD7540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FD7540" w:rsidRPr="000D7B0D" w:rsidRDefault="00FD7540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630"/>
        </w:trPr>
        <w:tc>
          <w:tcPr>
            <w:tcW w:w="1546" w:type="dxa"/>
            <w:vMerge w:val="restart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1.6.</w:t>
            </w:r>
          </w:p>
        </w:tc>
        <w:tc>
          <w:tcPr>
            <w:tcW w:w="2791" w:type="dxa"/>
            <w:vMerge w:val="restart"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 xml:space="preserve">Оказание поддержки некоммерческим организациям, осуществляющим </w:t>
            </w:r>
            <w:r w:rsidRPr="000D7B0D">
              <w:rPr>
                <w:color w:val="000000"/>
              </w:rPr>
              <w:lastRenderedPageBreak/>
              <w:t xml:space="preserve">деятельность в сфере профилактики правонарушений, в том числе по социальной адаптации, </w:t>
            </w:r>
            <w:proofErr w:type="spellStart"/>
            <w:r w:rsidRPr="000D7B0D">
              <w:rPr>
                <w:color w:val="000000"/>
              </w:rPr>
              <w:t>ресоциализации</w:t>
            </w:r>
            <w:proofErr w:type="spellEnd"/>
            <w:r w:rsidRPr="000D7B0D">
              <w:rPr>
                <w:color w:val="000000"/>
              </w:rPr>
              <w:t>, социальной реабилитации лиц, находящихся в трудной жизненной ситуации, а также отбывших уголовное наказание в виде лишения свободы и (или) подвергшихся иным мерам уголовно-правового характера</w:t>
            </w:r>
          </w:p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(показатели 1,6)</w:t>
            </w:r>
          </w:p>
        </w:tc>
        <w:tc>
          <w:tcPr>
            <w:tcW w:w="2539" w:type="dxa"/>
            <w:vMerge w:val="restart"/>
            <w:vAlign w:val="center"/>
          </w:tcPr>
          <w:p w:rsidR="00605A76" w:rsidRPr="000D7B0D" w:rsidRDefault="00605A76" w:rsidP="000D7B0D">
            <w:pPr>
              <w:spacing w:line="233" w:lineRule="auto"/>
            </w:pPr>
            <w:r w:rsidRPr="000D7B0D">
              <w:rPr>
                <w:color w:val="000000"/>
              </w:rPr>
              <w:lastRenderedPageBreak/>
              <w:t xml:space="preserve">Отдел взаимодействия с правоохранительными органами </w:t>
            </w:r>
            <w:r w:rsidRPr="000D7B0D">
              <w:rPr>
                <w:color w:val="000000"/>
              </w:rPr>
              <w:lastRenderedPageBreak/>
              <w:t>администрации города, управление информационной политики администрации города</w:t>
            </w:r>
          </w:p>
        </w:tc>
        <w:tc>
          <w:tcPr>
            <w:tcW w:w="207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lastRenderedPageBreak/>
              <w:t>всего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630"/>
        </w:trPr>
        <w:tc>
          <w:tcPr>
            <w:tcW w:w="1546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федеральный бюджет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630"/>
        </w:trPr>
        <w:tc>
          <w:tcPr>
            <w:tcW w:w="1546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630"/>
        </w:trPr>
        <w:tc>
          <w:tcPr>
            <w:tcW w:w="1546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местный бюджет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630"/>
        </w:trPr>
        <w:tc>
          <w:tcPr>
            <w:tcW w:w="1546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107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 </w:t>
            </w:r>
          </w:p>
        </w:tc>
        <w:tc>
          <w:tcPr>
            <w:tcW w:w="2791" w:type="dxa"/>
            <w:vMerge w:val="restart"/>
            <w:shd w:val="clear" w:color="000000" w:fill="FFFFFF"/>
            <w:vAlign w:val="center"/>
            <w:hideMark/>
          </w:tcPr>
          <w:p w:rsidR="00605A76" w:rsidRPr="000D7B0D" w:rsidRDefault="00605A76" w:rsidP="00C07D82">
            <w:pPr>
              <w:spacing w:line="233" w:lineRule="auto"/>
              <w:ind w:left="-79" w:right="-181"/>
              <w:jc w:val="center"/>
            </w:pPr>
            <w:r w:rsidRPr="000D7B0D">
              <w:t>Итого по подпрограмме 1:</w:t>
            </w:r>
          </w:p>
        </w:tc>
        <w:tc>
          <w:tcPr>
            <w:tcW w:w="2539" w:type="dxa"/>
            <w:vMerge w:val="restart"/>
            <w:shd w:val="clear" w:color="000000" w:fill="FFFFFF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 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всего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4704,7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2201,5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417,2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417,2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417,2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417,2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417,2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417,2</w:t>
            </w:r>
          </w:p>
        </w:tc>
      </w:tr>
      <w:tr w:rsidR="00605A76" w:rsidRPr="000D7B0D" w:rsidTr="00C07D82">
        <w:trPr>
          <w:trHeight w:val="280"/>
        </w:trPr>
        <w:tc>
          <w:tcPr>
            <w:tcW w:w="1546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федеральный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2076,2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1794,2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</w:tr>
      <w:tr w:rsidR="00605A76" w:rsidRPr="000D7B0D" w:rsidTr="00C07D82">
        <w:trPr>
          <w:trHeight w:val="74"/>
        </w:trPr>
        <w:tc>
          <w:tcPr>
            <w:tcW w:w="1546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местный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2628,5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407,3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370,2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370,2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370,2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370,2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370,2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370,2</w:t>
            </w:r>
          </w:p>
        </w:tc>
      </w:tr>
      <w:tr w:rsidR="00605A76" w:rsidRPr="000D7B0D" w:rsidTr="00C07D82">
        <w:trPr>
          <w:trHeight w:val="412"/>
        </w:trPr>
        <w:tc>
          <w:tcPr>
            <w:tcW w:w="1546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38"/>
        </w:trPr>
        <w:tc>
          <w:tcPr>
            <w:tcW w:w="15702" w:type="dxa"/>
            <w:gridSpan w:val="12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Подпрограмма 2</w:t>
            </w:r>
          </w:p>
        </w:tc>
      </w:tr>
      <w:tr w:rsidR="00605A76" w:rsidRPr="000D7B0D" w:rsidTr="00C07D82">
        <w:trPr>
          <w:trHeight w:val="403"/>
        </w:trPr>
        <w:tc>
          <w:tcPr>
            <w:tcW w:w="15702" w:type="dxa"/>
            <w:gridSpan w:val="12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Профилактика незаконного оборота и потребления наркотических средств и психотропных веществ</w:t>
            </w:r>
          </w:p>
        </w:tc>
      </w:tr>
      <w:tr w:rsidR="00605A76" w:rsidRPr="000D7B0D" w:rsidTr="00C07D82">
        <w:trPr>
          <w:trHeight w:val="97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2.1.</w:t>
            </w:r>
          </w:p>
        </w:tc>
        <w:tc>
          <w:tcPr>
            <w:tcW w:w="2791" w:type="dxa"/>
            <w:vMerge w:val="restart"/>
            <w:shd w:val="clear" w:color="000000" w:fill="FFFFFF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Развитие профилактической антинаркотической деятельности</w:t>
            </w:r>
          </w:p>
          <w:p w:rsidR="00605A76" w:rsidRPr="000D7B0D" w:rsidRDefault="00605A76" w:rsidP="000D7B0D">
            <w:pPr>
              <w:spacing w:line="233" w:lineRule="auto"/>
            </w:pPr>
            <w:r w:rsidRPr="000D7B0D">
              <w:t>(показатель 5)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 xml:space="preserve">Департамент образования и молодежной политики администрации города, Управление информационной политики </w:t>
            </w:r>
            <w:r w:rsidRPr="000D7B0D">
              <w:lastRenderedPageBreak/>
              <w:t>администрации города, Муниципальное автономное учреждение «Дворец искусств», Муниципальное бюджетное учреждение «Спорт-Альтаир», Муниципальное бюджетное учреждение дополнительного образования «Детско-юношеская спортивная школа «Вымпел»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lastRenderedPageBreak/>
              <w:t>всего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1050,0</w:t>
            </w: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150,0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150,0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150,0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150,0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150,0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150,0</w:t>
            </w:r>
          </w:p>
        </w:tc>
      </w:tr>
      <w:tr w:rsidR="00605A76" w:rsidRPr="000D7B0D" w:rsidTr="00C07D82">
        <w:trPr>
          <w:trHeight w:val="394"/>
        </w:trPr>
        <w:tc>
          <w:tcPr>
            <w:tcW w:w="1546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федеральный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местный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1050,0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150,0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150,0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150,0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150,0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150,0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150,0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150,0</w:t>
            </w:r>
          </w:p>
        </w:tc>
      </w:tr>
      <w:tr w:rsidR="00605A76" w:rsidRPr="000D7B0D" w:rsidTr="00C07D82">
        <w:trPr>
          <w:trHeight w:val="585"/>
        </w:trPr>
        <w:tc>
          <w:tcPr>
            <w:tcW w:w="1546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70"/>
        </w:trPr>
        <w:tc>
          <w:tcPr>
            <w:tcW w:w="1546" w:type="dxa"/>
            <w:vMerge w:val="restart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2.2.</w:t>
            </w:r>
          </w:p>
        </w:tc>
        <w:tc>
          <w:tcPr>
            <w:tcW w:w="2791" w:type="dxa"/>
            <w:vMerge w:val="restart"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Проведение информационной антинаркотической политики, просветительских мероприятий (показатель 5)</w:t>
            </w:r>
          </w:p>
        </w:tc>
        <w:tc>
          <w:tcPr>
            <w:tcW w:w="2539" w:type="dxa"/>
            <w:vMerge w:val="restart"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Управление информационной политики администрации города</w:t>
            </w:r>
          </w:p>
        </w:tc>
        <w:tc>
          <w:tcPr>
            <w:tcW w:w="207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всего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68"/>
        </w:trPr>
        <w:tc>
          <w:tcPr>
            <w:tcW w:w="1546" w:type="dxa"/>
            <w:vMerge/>
          </w:tcPr>
          <w:p w:rsidR="00605A76" w:rsidRPr="000D7B0D" w:rsidRDefault="00605A76" w:rsidP="000D7B0D">
            <w:pPr>
              <w:spacing w:line="233" w:lineRule="auto"/>
              <w:jc w:val="center"/>
            </w:pPr>
          </w:p>
        </w:tc>
        <w:tc>
          <w:tcPr>
            <w:tcW w:w="2791" w:type="dxa"/>
            <w:vMerge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федеральный бюджет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585"/>
        </w:trPr>
        <w:tc>
          <w:tcPr>
            <w:tcW w:w="1546" w:type="dxa"/>
            <w:vMerge/>
          </w:tcPr>
          <w:p w:rsidR="00605A76" w:rsidRPr="000D7B0D" w:rsidRDefault="00605A76" w:rsidP="000D7B0D">
            <w:pPr>
              <w:spacing w:line="233" w:lineRule="auto"/>
              <w:jc w:val="center"/>
            </w:pPr>
          </w:p>
        </w:tc>
        <w:tc>
          <w:tcPr>
            <w:tcW w:w="2791" w:type="dxa"/>
            <w:vMerge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70"/>
        </w:trPr>
        <w:tc>
          <w:tcPr>
            <w:tcW w:w="1546" w:type="dxa"/>
            <w:vMerge/>
          </w:tcPr>
          <w:p w:rsidR="00605A76" w:rsidRPr="000D7B0D" w:rsidRDefault="00605A76" w:rsidP="000D7B0D">
            <w:pPr>
              <w:spacing w:line="233" w:lineRule="auto"/>
              <w:jc w:val="center"/>
            </w:pPr>
          </w:p>
        </w:tc>
        <w:tc>
          <w:tcPr>
            <w:tcW w:w="2791" w:type="dxa"/>
            <w:vMerge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местный бюджет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292"/>
        </w:trPr>
        <w:tc>
          <w:tcPr>
            <w:tcW w:w="1546" w:type="dxa"/>
            <w:vMerge/>
          </w:tcPr>
          <w:p w:rsidR="00605A76" w:rsidRPr="000D7B0D" w:rsidRDefault="00605A76" w:rsidP="000D7B0D">
            <w:pPr>
              <w:spacing w:line="233" w:lineRule="auto"/>
              <w:jc w:val="center"/>
            </w:pPr>
          </w:p>
        </w:tc>
        <w:tc>
          <w:tcPr>
            <w:tcW w:w="2791" w:type="dxa"/>
            <w:vMerge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262"/>
        </w:trPr>
        <w:tc>
          <w:tcPr>
            <w:tcW w:w="1546" w:type="dxa"/>
            <w:vMerge w:val="restart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2.3.</w:t>
            </w:r>
          </w:p>
        </w:tc>
        <w:tc>
          <w:tcPr>
            <w:tcW w:w="2791" w:type="dxa"/>
            <w:vMerge w:val="restart"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Участие в профилактических мероприятиях, акциях, проводимых субъектами профилактики наркомании Ханты-Мансийского автономного округа – Югры</w:t>
            </w:r>
          </w:p>
          <w:p w:rsidR="00605A76" w:rsidRPr="000D7B0D" w:rsidRDefault="00605A76" w:rsidP="000D7B0D">
            <w:pPr>
              <w:spacing w:line="233" w:lineRule="auto"/>
            </w:pPr>
            <w:r w:rsidRPr="000D7B0D">
              <w:t>(показатель 5)</w:t>
            </w:r>
          </w:p>
        </w:tc>
        <w:tc>
          <w:tcPr>
            <w:tcW w:w="2539" w:type="dxa"/>
            <w:vMerge w:val="restart"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 xml:space="preserve">Управление информационной политики администрации города, департамент образования и молодежной политики администрации </w:t>
            </w:r>
            <w:proofErr w:type="gramStart"/>
            <w:r w:rsidRPr="000D7B0D">
              <w:t>города,  МАУ</w:t>
            </w:r>
            <w:proofErr w:type="gramEnd"/>
            <w:r w:rsidRPr="000D7B0D">
              <w:t xml:space="preserve"> «Дворец искусств», </w:t>
            </w:r>
            <w:r w:rsidRPr="000D7B0D">
              <w:rPr>
                <w:color w:val="000000"/>
              </w:rPr>
              <w:lastRenderedPageBreak/>
              <w:t xml:space="preserve">МБУ ДО «Детско-юношеская спортивная школа «Вымпел», </w:t>
            </w:r>
            <w:r w:rsidRPr="000D7B0D">
              <w:rPr>
                <w:shd w:val="clear" w:color="auto" w:fill="FFFFFF"/>
              </w:rPr>
              <w:t>МАУ ДО «Детско-юношеская спортивная школа «Юность»</w:t>
            </w:r>
          </w:p>
        </w:tc>
        <w:tc>
          <w:tcPr>
            <w:tcW w:w="207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lastRenderedPageBreak/>
              <w:t>всего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585"/>
        </w:trPr>
        <w:tc>
          <w:tcPr>
            <w:tcW w:w="1546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федеральный бюджет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585"/>
        </w:trPr>
        <w:tc>
          <w:tcPr>
            <w:tcW w:w="1546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70"/>
        </w:trPr>
        <w:tc>
          <w:tcPr>
            <w:tcW w:w="1546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местный бюджет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585"/>
        </w:trPr>
        <w:tc>
          <w:tcPr>
            <w:tcW w:w="1546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791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5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186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 </w:t>
            </w:r>
          </w:p>
        </w:tc>
        <w:tc>
          <w:tcPr>
            <w:tcW w:w="2791" w:type="dxa"/>
            <w:vMerge w:val="restart"/>
            <w:shd w:val="clear" w:color="000000" w:fill="FFFFFF"/>
            <w:vAlign w:val="center"/>
            <w:hideMark/>
          </w:tcPr>
          <w:p w:rsidR="00605A76" w:rsidRPr="000D7B0D" w:rsidRDefault="00605A76" w:rsidP="00C07D82">
            <w:pPr>
              <w:spacing w:line="233" w:lineRule="auto"/>
              <w:ind w:left="-79" w:right="-39"/>
              <w:rPr>
                <w:color w:val="000000"/>
              </w:rPr>
            </w:pPr>
            <w:r w:rsidRPr="000D7B0D">
              <w:rPr>
                <w:color w:val="000000"/>
              </w:rPr>
              <w:t>Итого по подпрограмме 2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 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всего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1050,0</w:t>
            </w: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150,0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150,0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150,0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150,0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150,0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150,0</w:t>
            </w:r>
          </w:p>
        </w:tc>
      </w:tr>
      <w:tr w:rsidR="00605A76" w:rsidRPr="000D7B0D" w:rsidTr="00C07D82">
        <w:trPr>
          <w:trHeight w:val="290"/>
        </w:trPr>
        <w:tc>
          <w:tcPr>
            <w:tcW w:w="1546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791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федеральный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</w:tr>
      <w:tr w:rsidR="00605A76" w:rsidRPr="000D7B0D" w:rsidTr="00C07D82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791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</w:tr>
      <w:tr w:rsidR="00605A76" w:rsidRPr="000D7B0D" w:rsidTr="00C07D82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791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местный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1050,0</w:t>
            </w: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150,0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150,0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150,0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150,0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150,0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150,0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150,0</w:t>
            </w:r>
          </w:p>
        </w:tc>
      </w:tr>
      <w:tr w:rsidR="00605A76" w:rsidRPr="000D7B0D" w:rsidTr="00C07D82">
        <w:trPr>
          <w:trHeight w:val="206"/>
        </w:trPr>
        <w:tc>
          <w:tcPr>
            <w:tcW w:w="1546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791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0,0</w:t>
            </w:r>
          </w:p>
        </w:tc>
      </w:tr>
      <w:tr w:rsidR="00605A76" w:rsidRPr="000D7B0D" w:rsidTr="00C07D82">
        <w:trPr>
          <w:trHeight w:val="315"/>
        </w:trPr>
        <w:tc>
          <w:tcPr>
            <w:tcW w:w="4337" w:type="dxa"/>
            <w:gridSpan w:val="2"/>
            <w:vMerge w:val="restart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ВСЕГО ПО МУНИЦИПАЛЬНОЙ ПРОГРАММЕ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 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Всего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5754,7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2351,5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567,2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567,2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567,2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567,2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567,2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567,2</w:t>
            </w:r>
          </w:p>
        </w:tc>
      </w:tr>
      <w:tr w:rsidR="00605A76" w:rsidRPr="000D7B0D" w:rsidTr="00C07D82">
        <w:trPr>
          <w:trHeight w:val="326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федеральный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бюджет автономного округа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2076,2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1794,2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</w:tr>
      <w:tr w:rsidR="00605A76" w:rsidRPr="000D7B0D" w:rsidTr="00C07D82">
        <w:trPr>
          <w:trHeight w:val="315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местный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3678,5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557,3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520,2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520,2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520,2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520,2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520,2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520,2</w:t>
            </w:r>
          </w:p>
        </w:tc>
      </w:tr>
      <w:tr w:rsidR="00605A76" w:rsidRPr="000D7B0D" w:rsidTr="00C07D82">
        <w:trPr>
          <w:trHeight w:val="420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иные источники финансирования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15"/>
        </w:trPr>
        <w:tc>
          <w:tcPr>
            <w:tcW w:w="4337" w:type="dxa"/>
            <w:gridSpan w:val="2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в том числе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 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 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 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 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 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 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 </w:t>
            </w:r>
          </w:p>
        </w:tc>
      </w:tr>
      <w:tr w:rsidR="00605A76" w:rsidRPr="000D7B0D" w:rsidTr="00C07D82">
        <w:trPr>
          <w:trHeight w:val="315"/>
        </w:trPr>
        <w:tc>
          <w:tcPr>
            <w:tcW w:w="4337" w:type="dxa"/>
            <w:gridSpan w:val="2"/>
            <w:vMerge w:val="restart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Координатор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Отдел взаимодействия с правоохранительными органами администрации города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Всего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80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федеральный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бюджет автономного округа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15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местный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17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иные источники финансирования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15"/>
        </w:trPr>
        <w:tc>
          <w:tcPr>
            <w:tcW w:w="4337" w:type="dxa"/>
            <w:gridSpan w:val="2"/>
            <w:vMerge w:val="restart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lastRenderedPageBreak/>
              <w:t>Исполнитель 1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Отдел взаимодействия с правоохранительными органами администрации города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Всего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470,4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67,2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67,2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67,2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67,2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67,2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67,2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67,2</w:t>
            </w:r>
          </w:p>
        </w:tc>
      </w:tr>
      <w:tr w:rsidR="00605A76" w:rsidRPr="000D7B0D" w:rsidTr="00C07D82">
        <w:trPr>
          <w:trHeight w:val="330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федеральный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бюджет автономного округа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329,0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47,0</w:t>
            </w:r>
          </w:p>
        </w:tc>
      </w:tr>
      <w:tr w:rsidR="00605A76" w:rsidRPr="000D7B0D" w:rsidTr="00C07D82">
        <w:trPr>
          <w:trHeight w:val="315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местный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141,4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20,2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20,2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20,2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20,2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20,2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20,2</w:t>
            </w:r>
          </w:p>
        </w:tc>
      </w:tr>
      <w:tr w:rsidR="00605A76" w:rsidRPr="000D7B0D" w:rsidTr="00C07D82">
        <w:trPr>
          <w:trHeight w:val="140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иные источники финансирования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15"/>
        </w:trPr>
        <w:tc>
          <w:tcPr>
            <w:tcW w:w="4337" w:type="dxa"/>
            <w:gridSpan w:val="2"/>
            <w:vMerge w:val="restart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Исполнитель 2</w:t>
            </w:r>
          </w:p>
        </w:tc>
        <w:tc>
          <w:tcPr>
            <w:tcW w:w="2539" w:type="dxa"/>
            <w:vMerge w:val="restart"/>
            <w:shd w:val="clear" w:color="auto" w:fill="auto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Муниципальное казенное учреждение «Управление гражданской защиты населения»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Всего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3884,3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2084,3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300,0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300,0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300,0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300,0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300,0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300,0</w:t>
            </w:r>
          </w:p>
        </w:tc>
      </w:tr>
      <w:tr w:rsidR="00605A76" w:rsidRPr="000D7B0D" w:rsidTr="00C07D82">
        <w:trPr>
          <w:trHeight w:val="435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федеральный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бюджет автономного округа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1747,2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1747,2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15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местный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2137,1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337,1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300,0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300,0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300,0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300,0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300,0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300,0</w:t>
            </w:r>
          </w:p>
        </w:tc>
      </w:tr>
      <w:tr w:rsidR="00605A76" w:rsidRPr="000D7B0D" w:rsidTr="00C07D82">
        <w:trPr>
          <w:trHeight w:val="347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иные источники финансирования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ind w:left="-117" w:right="-132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15"/>
        </w:trPr>
        <w:tc>
          <w:tcPr>
            <w:tcW w:w="4337" w:type="dxa"/>
            <w:gridSpan w:val="2"/>
            <w:vMerge w:val="restart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Исполнитель 3</w:t>
            </w:r>
          </w:p>
        </w:tc>
        <w:tc>
          <w:tcPr>
            <w:tcW w:w="2539" w:type="dxa"/>
            <w:vMerge w:val="restart"/>
            <w:shd w:val="clear" w:color="auto" w:fill="auto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Управление информационной политики администрации города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Всего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805,0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115,0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115,0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115,0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115,0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115,0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115,0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115,0</w:t>
            </w:r>
          </w:p>
        </w:tc>
      </w:tr>
      <w:tr w:rsidR="00605A76" w:rsidRPr="000D7B0D" w:rsidTr="00C07D82">
        <w:trPr>
          <w:trHeight w:val="358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федеральный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бюджет автономного округа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15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местный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805,0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115,0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115,0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115,0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115,0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115,0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115,0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115,0</w:t>
            </w:r>
          </w:p>
        </w:tc>
      </w:tr>
      <w:tr w:rsidR="00605A76" w:rsidRPr="000D7B0D" w:rsidTr="00C07D82">
        <w:trPr>
          <w:trHeight w:val="310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иные источники финансирования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15"/>
        </w:trPr>
        <w:tc>
          <w:tcPr>
            <w:tcW w:w="4337" w:type="dxa"/>
            <w:gridSpan w:val="2"/>
            <w:vMerge w:val="restart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Исполнитель 4</w:t>
            </w:r>
          </w:p>
        </w:tc>
        <w:tc>
          <w:tcPr>
            <w:tcW w:w="2539" w:type="dxa"/>
            <w:vMerge w:val="restart"/>
            <w:shd w:val="clear" w:color="auto" w:fill="auto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Департамент образования и молодежной политики администрации города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Всего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21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федеральный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07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бюджет автономного округа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15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местный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402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иные источники финансирования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15"/>
        </w:trPr>
        <w:tc>
          <w:tcPr>
            <w:tcW w:w="4337" w:type="dxa"/>
            <w:gridSpan w:val="2"/>
            <w:vMerge w:val="restart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Исполнитель 5</w:t>
            </w:r>
          </w:p>
        </w:tc>
        <w:tc>
          <w:tcPr>
            <w:tcW w:w="2539" w:type="dxa"/>
            <w:vMerge w:val="restart"/>
            <w:shd w:val="clear" w:color="auto" w:fill="auto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Муниципальное автономное учреждение «Дворец искусств»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Всего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175,0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25,0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25,0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25,0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25,0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25,0</w:t>
            </w:r>
          </w:p>
        </w:tc>
      </w:tr>
      <w:tr w:rsidR="00605A76" w:rsidRPr="000D7B0D" w:rsidTr="00C07D82">
        <w:trPr>
          <w:trHeight w:val="272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федеральный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бюджет автономного округа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15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местный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175,0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25,0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25,0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25,0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25,0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25,0</w:t>
            </w:r>
          </w:p>
        </w:tc>
      </w:tr>
      <w:tr w:rsidR="00605A76" w:rsidRPr="000D7B0D" w:rsidTr="00C07D82">
        <w:trPr>
          <w:trHeight w:val="224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иные источники финансирования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15"/>
        </w:trPr>
        <w:tc>
          <w:tcPr>
            <w:tcW w:w="4337" w:type="dxa"/>
            <w:gridSpan w:val="2"/>
            <w:vMerge w:val="restart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Исполнитель 6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Муниципальное бюджетное учреждение «Спорт-Альтаир»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Всего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315,0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45,0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45,0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45,0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45,0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45,0</w:t>
            </w:r>
          </w:p>
        </w:tc>
      </w:tr>
      <w:tr w:rsidR="00605A76" w:rsidRPr="000D7B0D" w:rsidTr="00C07D82">
        <w:trPr>
          <w:trHeight w:val="236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федеральный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бюджет автономного округа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15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местный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315,0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45,0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45,0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45,0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45,0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45,0</w:t>
            </w:r>
          </w:p>
        </w:tc>
      </w:tr>
      <w:tr w:rsidR="00605A76" w:rsidRPr="000D7B0D" w:rsidTr="00C07D82">
        <w:trPr>
          <w:trHeight w:val="347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иные источники финансирования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15"/>
        </w:trPr>
        <w:tc>
          <w:tcPr>
            <w:tcW w:w="4337" w:type="dxa"/>
            <w:gridSpan w:val="2"/>
            <w:vMerge w:val="restart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Исполнитель 7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  <w:rPr>
                <w:color w:val="000000"/>
              </w:rPr>
            </w:pPr>
            <w:r w:rsidRPr="000D7B0D">
              <w:rPr>
                <w:color w:val="000000"/>
              </w:rPr>
              <w:t>Муниципальное бюджетное учреждение дополнительного образования «Детско-юношеская спортивная школа «Вымпел»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Всего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105,0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15,0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15,0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15,0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15,0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15,0</w:t>
            </w:r>
          </w:p>
        </w:tc>
      </w:tr>
      <w:tr w:rsidR="00605A76" w:rsidRPr="000D7B0D" w:rsidTr="00C07D82">
        <w:trPr>
          <w:trHeight w:val="216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федеральный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бюджет автономного округа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15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местный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105,0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15,0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15,0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15,0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15,0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15,0</w:t>
            </w:r>
          </w:p>
        </w:tc>
      </w:tr>
      <w:tr w:rsidR="00605A76" w:rsidRPr="000D7B0D" w:rsidTr="00C07D82">
        <w:trPr>
          <w:trHeight w:val="452"/>
        </w:trPr>
        <w:tc>
          <w:tcPr>
            <w:tcW w:w="4337" w:type="dxa"/>
            <w:gridSpan w:val="2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иные источники финансирования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47"/>
        </w:trPr>
        <w:tc>
          <w:tcPr>
            <w:tcW w:w="4337" w:type="dxa"/>
            <w:gridSpan w:val="2"/>
            <w:vMerge w:val="restart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Исполнитель 8</w:t>
            </w:r>
          </w:p>
        </w:tc>
        <w:tc>
          <w:tcPr>
            <w:tcW w:w="2539" w:type="dxa"/>
            <w:vMerge w:val="restart"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  <w:r w:rsidRPr="000D7B0D">
              <w:rPr>
                <w:color w:val="000000"/>
              </w:rPr>
              <w:t>Департамент экономического развития и инвестиций администрации города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Всего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505"/>
        </w:trPr>
        <w:tc>
          <w:tcPr>
            <w:tcW w:w="4337" w:type="dxa"/>
            <w:gridSpan w:val="2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федеральный бюджет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630"/>
        </w:trPr>
        <w:tc>
          <w:tcPr>
            <w:tcW w:w="4337" w:type="dxa"/>
            <w:gridSpan w:val="2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0D7B0D" w:rsidRPr="000D7B0D" w:rsidRDefault="00605A76" w:rsidP="000D7B0D">
            <w:pPr>
              <w:spacing w:line="233" w:lineRule="auto"/>
            </w:pPr>
            <w:r w:rsidRPr="000D7B0D">
              <w:t>бюджет автономного округа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193"/>
        </w:trPr>
        <w:tc>
          <w:tcPr>
            <w:tcW w:w="4337" w:type="dxa"/>
            <w:gridSpan w:val="2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местный бюджет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  <w:tr w:rsidR="00605A76" w:rsidRPr="000D7B0D" w:rsidTr="00C07D82">
        <w:trPr>
          <w:trHeight w:val="372"/>
        </w:trPr>
        <w:tc>
          <w:tcPr>
            <w:tcW w:w="4337" w:type="dxa"/>
            <w:gridSpan w:val="2"/>
            <w:vMerge/>
            <w:vAlign w:val="center"/>
          </w:tcPr>
          <w:p w:rsidR="00605A76" w:rsidRPr="000D7B0D" w:rsidRDefault="00605A76" w:rsidP="000D7B0D">
            <w:pPr>
              <w:spacing w:line="233" w:lineRule="auto"/>
            </w:pPr>
          </w:p>
        </w:tc>
        <w:tc>
          <w:tcPr>
            <w:tcW w:w="2539" w:type="dxa"/>
            <w:vMerge/>
            <w:vAlign w:val="center"/>
          </w:tcPr>
          <w:p w:rsidR="00605A76" w:rsidRPr="000D7B0D" w:rsidRDefault="00605A76" w:rsidP="000D7B0D">
            <w:pPr>
              <w:spacing w:line="233" w:lineRule="auto"/>
              <w:rPr>
                <w:color w:val="00000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</w:pPr>
            <w:r w:rsidRPr="000D7B0D">
              <w:t>иные источники финансирования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05A76" w:rsidRPr="000D7B0D" w:rsidRDefault="00605A76" w:rsidP="000D7B0D">
            <w:pPr>
              <w:spacing w:line="233" w:lineRule="auto"/>
              <w:jc w:val="center"/>
            </w:pPr>
            <w:r w:rsidRPr="000D7B0D">
              <w:t>0,0</w:t>
            </w:r>
          </w:p>
        </w:tc>
      </w:tr>
    </w:tbl>
    <w:p w:rsidR="00C36C67" w:rsidRDefault="000D7B0D" w:rsidP="000D7B0D">
      <w:pPr>
        <w:tabs>
          <w:tab w:val="left" w:pos="8895"/>
        </w:tabs>
      </w:pPr>
      <w:r>
        <w:rPr>
          <w:color w:val="FF0000"/>
        </w:rPr>
        <w:tab/>
        <w:t xml:space="preserve">                                                                                        </w:t>
      </w:r>
      <w:r w:rsidR="00B06A1D"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         </w:t>
      </w:r>
      <w:r w:rsidR="00B06A1D">
        <w:rPr>
          <w:color w:val="000000" w:themeColor="text1"/>
        </w:rPr>
        <w:t xml:space="preserve">     </w:t>
      </w:r>
      <w:r w:rsidR="00FC3596" w:rsidRPr="00FC3596">
        <w:rPr>
          <w:color w:val="000000" w:themeColor="text1"/>
        </w:rPr>
        <w:t>»</w:t>
      </w:r>
      <w:r w:rsidR="00B06A1D">
        <w:rPr>
          <w:color w:val="000000" w:themeColor="text1"/>
        </w:rPr>
        <w:t>.</w:t>
      </w:r>
    </w:p>
    <w:sectPr w:rsidR="00C36C67" w:rsidSect="000D7B0D">
      <w:headerReference w:type="default" r:id="rId8"/>
      <w:footerReference w:type="default" r:id="rId9"/>
      <w:pgSz w:w="16838" w:h="11906" w:orient="landscape"/>
      <w:pgMar w:top="814" w:right="536" w:bottom="709" w:left="539" w:header="709" w:footer="4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043" w:rsidRDefault="00D66043">
      <w:r>
        <w:separator/>
      </w:r>
    </w:p>
  </w:endnote>
  <w:endnote w:type="continuationSeparator" w:id="0">
    <w:p w:rsidR="00D66043" w:rsidRDefault="00D6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043" w:rsidRDefault="00D66043" w:rsidP="000D7B0D">
    <w:pPr>
      <w:pStyle w:val="a8"/>
      <w:tabs>
        <w:tab w:val="clear" w:pos="4677"/>
        <w:tab w:val="clear" w:pos="9355"/>
        <w:tab w:val="left" w:pos="63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043" w:rsidRDefault="00D66043">
      <w:r>
        <w:separator/>
      </w:r>
    </w:p>
  </w:footnote>
  <w:footnote w:type="continuationSeparator" w:id="0">
    <w:p w:rsidR="00D66043" w:rsidRDefault="00D66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2906507"/>
      <w:docPartObj>
        <w:docPartGallery w:val="Page Numbers (Top of Page)"/>
        <w:docPartUnique/>
      </w:docPartObj>
    </w:sdtPr>
    <w:sdtEndPr/>
    <w:sdtContent>
      <w:p w:rsidR="00D66043" w:rsidRDefault="00D660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585">
          <w:rPr>
            <w:noProof/>
          </w:rPr>
          <w:t>8</w:t>
        </w:r>
        <w:r>
          <w:fldChar w:fldCharType="end"/>
        </w:r>
      </w:p>
    </w:sdtContent>
  </w:sdt>
  <w:p w:rsidR="00D66043" w:rsidRDefault="00D660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8DA6FF1"/>
    <w:multiLevelType w:val="hybridMultilevel"/>
    <w:tmpl w:val="60A27F20"/>
    <w:lvl w:ilvl="0" w:tplc="09AC5AA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D2"/>
    <w:rsid w:val="000024CC"/>
    <w:rsid w:val="00002A66"/>
    <w:rsid w:val="00003681"/>
    <w:rsid w:val="00011DD7"/>
    <w:rsid w:val="00013886"/>
    <w:rsid w:val="00023BE4"/>
    <w:rsid w:val="00041DA1"/>
    <w:rsid w:val="00045CA9"/>
    <w:rsid w:val="000462A9"/>
    <w:rsid w:val="00056353"/>
    <w:rsid w:val="00061D3F"/>
    <w:rsid w:val="00067782"/>
    <w:rsid w:val="00070255"/>
    <w:rsid w:val="000753F1"/>
    <w:rsid w:val="00082D5D"/>
    <w:rsid w:val="00090379"/>
    <w:rsid w:val="00092D46"/>
    <w:rsid w:val="00093113"/>
    <w:rsid w:val="000932F9"/>
    <w:rsid w:val="000943DB"/>
    <w:rsid w:val="000A2459"/>
    <w:rsid w:val="000A2D1C"/>
    <w:rsid w:val="000A6D60"/>
    <w:rsid w:val="000B2585"/>
    <w:rsid w:val="000C4598"/>
    <w:rsid w:val="000D3313"/>
    <w:rsid w:val="000D63FE"/>
    <w:rsid w:val="000D7B0D"/>
    <w:rsid w:val="000E015D"/>
    <w:rsid w:val="000F1913"/>
    <w:rsid w:val="000F231B"/>
    <w:rsid w:val="000F2B88"/>
    <w:rsid w:val="000F5492"/>
    <w:rsid w:val="000F5EBC"/>
    <w:rsid w:val="000F7891"/>
    <w:rsid w:val="0010272E"/>
    <w:rsid w:val="001054FA"/>
    <w:rsid w:val="00105B76"/>
    <w:rsid w:val="001070C3"/>
    <w:rsid w:val="00113DD2"/>
    <w:rsid w:val="00114452"/>
    <w:rsid w:val="0011472E"/>
    <w:rsid w:val="001345EE"/>
    <w:rsid w:val="0013761E"/>
    <w:rsid w:val="00137A53"/>
    <w:rsid w:val="0014041F"/>
    <w:rsid w:val="00140C54"/>
    <w:rsid w:val="0014230A"/>
    <w:rsid w:val="00156B6E"/>
    <w:rsid w:val="00161FD5"/>
    <w:rsid w:val="00163723"/>
    <w:rsid w:val="001719AF"/>
    <w:rsid w:val="00180C56"/>
    <w:rsid w:val="001901BA"/>
    <w:rsid w:val="00194AB7"/>
    <w:rsid w:val="00196A93"/>
    <w:rsid w:val="001A06AA"/>
    <w:rsid w:val="001A25AF"/>
    <w:rsid w:val="001B3F2B"/>
    <w:rsid w:val="001B52CC"/>
    <w:rsid w:val="001B68C2"/>
    <w:rsid w:val="001D1C1F"/>
    <w:rsid w:val="001D44C3"/>
    <w:rsid w:val="001D5ABB"/>
    <w:rsid w:val="001F037D"/>
    <w:rsid w:val="001F4FDD"/>
    <w:rsid w:val="002076C7"/>
    <w:rsid w:val="002243FC"/>
    <w:rsid w:val="00224819"/>
    <w:rsid w:val="00226A46"/>
    <w:rsid w:val="00231A9A"/>
    <w:rsid w:val="00231B54"/>
    <w:rsid w:val="00242F17"/>
    <w:rsid w:val="00243C42"/>
    <w:rsid w:val="00246F8C"/>
    <w:rsid w:val="00257463"/>
    <w:rsid w:val="00275952"/>
    <w:rsid w:val="0027761C"/>
    <w:rsid w:val="00277E53"/>
    <w:rsid w:val="00282E21"/>
    <w:rsid w:val="002843E1"/>
    <w:rsid w:val="00293F87"/>
    <w:rsid w:val="002A456C"/>
    <w:rsid w:val="002A537F"/>
    <w:rsid w:val="002A5B42"/>
    <w:rsid w:val="002A61EB"/>
    <w:rsid w:val="002A67EA"/>
    <w:rsid w:val="002A6E1A"/>
    <w:rsid w:val="002D4856"/>
    <w:rsid w:val="002D57BA"/>
    <w:rsid w:val="002D59D0"/>
    <w:rsid w:val="002E05C3"/>
    <w:rsid w:val="002F22EC"/>
    <w:rsid w:val="002F2DFD"/>
    <w:rsid w:val="002F436F"/>
    <w:rsid w:val="00300FF9"/>
    <w:rsid w:val="003046FA"/>
    <w:rsid w:val="00325F0A"/>
    <w:rsid w:val="00326836"/>
    <w:rsid w:val="00327A5B"/>
    <w:rsid w:val="00334F08"/>
    <w:rsid w:val="00335649"/>
    <w:rsid w:val="00336D9E"/>
    <w:rsid w:val="003372CA"/>
    <w:rsid w:val="00345C1C"/>
    <w:rsid w:val="00352A92"/>
    <w:rsid w:val="0036166C"/>
    <w:rsid w:val="00367DE2"/>
    <w:rsid w:val="00373B31"/>
    <w:rsid w:val="00380E35"/>
    <w:rsid w:val="003814D7"/>
    <w:rsid w:val="003862B4"/>
    <w:rsid w:val="003863E0"/>
    <w:rsid w:val="00386B2D"/>
    <w:rsid w:val="00390D23"/>
    <w:rsid w:val="003A0281"/>
    <w:rsid w:val="003A377F"/>
    <w:rsid w:val="003A643D"/>
    <w:rsid w:val="003B257C"/>
    <w:rsid w:val="003B7FF8"/>
    <w:rsid w:val="003C046C"/>
    <w:rsid w:val="003C2E68"/>
    <w:rsid w:val="003C77E6"/>
    <w:rsid w:val="003D77D7"/>
    <w:rsid w:val="003E134B"/>
    <w:rsid w:val="003E6195"/>
    <w:rsid w:val="003E7CC8"/>
    <w:rsid w:val="003F219D"/>
    <w:rsid w:val="003F33C8"/>
    <w:rsid w:val="00401FCF"/>
    <w:rsid w:val="00410416"/>
    <w:rsid w:val="00412740"/>
    <w:rsid w:val="004172E2"/>
    <w:rsid w:val="00423E07"/>
    <w:rsid w:val="0042792C"/>
    <w:rsid w:val="00430352"/>
    <w:rsid w:val="0043281F"/>
    <w:rsid w:val="00436048"/>
    <w:rsid w:val="004401A8"/>
    <w:rsid w:val="004412B7"/>
    <w:rsid w:val="0044223B"/>
    <w:rsid w:val="00442D85"/>
    <w:rsid w:val="00445DDA"/>
    <w:rsid w:val="004463F4"/>
    <w:rsid w:val="0045049D"/>
    <w:rsid w:val="00452BCC"/>
    <w:rsid w:val="004629BF"/>
    <w:rsid w:val="004634B9"/>
    <w:rsid w:val="0046372E"/>
    <w:rsid w:val="0046653A"/>
    <w:rsid w:val="004737AF"/>
    <w:rsid w:val="00473CA1"/>
    <w:rsid w:val="00477F4E"/>
    <w:rsid w:val="00481453"/>
    <w:rsid w:val="004901FB"/>
    <w:rsid w:val="00494526"/>
    <w:rsid w:val="00495594"/>
    <w:rsid w:val="004960C9"/>
    <w:rsid w:val="0049684D"/>
    <w:rsid w:val="00497208"/>
    <w:rsid w:val="00497F36"/>
    <w:rsid w:val="004A046A"/>
    <w:rsid w:val="004A4DE0"/>
    <w:rsid w:val="004B004E"/>
    <w:rsid w:val="004B13E2"/>
    <w:rsid w:val="004B3B02"/>
    <w:rsid w:val="004B3FE7"/>
    <w:rsid w:val="004B7E39"/>
    <w:rsid w:val="004C1152"/>
    <w:rsid w:val="004C1490"/>
    <w:rsid w:val="004C45D3"/>
    <w:rsid w:val="004C6CE3"/>
    <w:rsid w:val="004D0768"/>
    <w:rsid w:val="004D245C"/>
    <w:rsid w:val="004D4CC0"/>
    <w:rsid w:val="004D5126"/>
    <w:rsid w:val="004E3472"/>
    <w:rsid w:val="004E4509"/>
    <w:rsid w:val="004F09A2"/>
    <w:rsid w:val="004F520D"/>
    <w:rsid w:val="005064C1"/>
    <w:rsid w:val="0051093E"/>
    <w:rsid w:val="00515986"/>
    <w:rsid w:val="00516F23"/>
    <w:rsid w:val="00522483"/>
    <w:rsid w:val="005251FF"/>
    <w:rsid w:val="00531126"/>
    <w:rsid w:val="0053577D"/>
    <w:rsid w:val="005444A7"/>
    <w:rsid w:val="00544E76"/>
    <w:rsid w:val="00544F98"/>
    <w:rsid w:val="0055032B"/>
    <w:rsid w:val="0055462B"/>
    <w:rsid w:val="0056189A"/>
    <w:rsid w:val="005636D3"/>
    <w:rsid w:val="00566B83"/>
    <w:rsid w:val="00570092"/>
    <w:rsid w:val="00573EFB"/>
    <w:rsid w:val="00587EC8"/>
    <w:rsid w:val="00591FF4"/>
    <w:rsid w:val="00592C13"/>
    <w:rsid w:val="005A0BA4"/>
    <w:rsid w:val="005A2548"/>
    <w:rsid w:val="005B3543"/>
    <w:rsid w:val="005B5DC5"/>
    <w:rsid w:val="005C2E80"/>
    <w:rsid w:val="005C3711"/>
    <w:rsid w:val="005C3B11"/>
    <w:rsid w:val="005C7B61"/>
    <w:rsid w:val="005D700E"/>
    <w:rsid w:val="005E0F18"/>
    <w:rsid w:val="005E19B7"/>
    <w:rsid w:val="005E4CF3"/>
    <w:rsid w:val="0060013E"/>
    <w:rsid w:val="00605A76"/>
    <w:rsid w:val="00607641"/>
    <w:rsid w:val="00622E11"/>
    <w:rsid w:val="00623B1F"/>
    <w:rsid w:val="00624629"/>
    <w:rsid w:val="006259E0"/>
    <w:rsid w:val="006309F5"/>
    <w:rsid w:val="00637412"/>
    <w:rsid w:val="00640A95"/>
    <w:rsid w:val="006470E9"/>
    <w:rsid w:val="006500B3"/>
    <w:rsid w:val="006501B2"/>
    <w:rsid w:val="00651011"/>
    <w:rsid w:val="006516EF"/>
    <w:rsid w:val="006631FD"/>
    <w:rsid w:val="00671C67"/>
    <w:rsid w:val="006736CB"/>
    <w:rsid w:val="0068323C"/>
    <w:rsid w:val="006847B5"/>
    <w:rsid w:val="00687103"/>
    <w:rsid w:val="00693190"/>
    <w:rsid w:val="00693FD2"/>
    <w:rsid w:val="006A05F4"/>
    <w:rsid w:val="006A37C3"/>
    <w:rsid w:val="006A54AF"/>
    <w:rsid w:val="006A72A0"/>
    <w:rsid w:val="006B0445"/>
    <w:rsid w:val="006B0BF1"/>
    <w:rsid w:val="006C780A"/>
    <w:rsid w:val="006D45B8"/>
    <w:rsid w:val="006D7823"/>
    <w:rsid w:val="006E14FA"/>
    <w:rsid w:val="006E2531"/>
    <w:rsid w:val="006E4E0B"/>
    <w:rsid w:val="006E5B44"/>
    <w:rsid w:val="006F43D2"/>
    <w:rsid w:val="00701775"/>
    <w:rsid w:val="0070335C"/>
    <w:rsid w:val="0070483D"/>
    <w:rsid w:val="0071262D"/>
    <w:rsid w:val="00717B9A"/>
    <w:rsid w:val="00725ACA"/>
    <w:rsid w:val="00732A33"/>
    <w:rsid w:val="00736094"/>
    <w:rsid w:val="007444E9"/>
    <w:rsid w:val="007478C4"/>
    <w:rsid w:val="00750C0F"/>
    <w:rsid w:val="00753280"/>
    <w:rsid w:val="00756345"/>
    <w:rsid w:val="00760DFA"/>
    <w:rsid w:val="0076300B"/>
    <w:rsid w:val="007716A1"/>
    <w:rsid w:val="0077392C"/>
    <w:rsid w:val="0077670A"/>
    <w:rsid w:val="00780E86"/>
    <w:rsid w:val="00781986"/>
    <w:rsid w:val="00784CC6"/>
    <w:rsid w:val="00791BC0"/>
    <w:rsid w:val="007A5224"/>
    <w:rsid w:val="007A6F24"/>
    <w:rsid w:val="007C1DC3"/>
    <w:rsid w:val="007C4590"/>
    <w:rsid w:val="007C4BA4"/>
    <w:rsid w:val="007C777C"/>
    <w:rsid w:val="007D377E"/>
    <w:rsid w:val="007E039D"/>
    <w:rsid w:val="007E03E5"/>
    <w:rsid w:val="007E6EC8"/>
    <w:rsid w:val="007F5EFB"/>
    <w:rsid w:val="00807C37"/>
    <w:rsid w:val="008519D6"/>
    <w:rsid w:val="008624A0"/>
    <w:rsid w:val="00866F61"/>
    <w:rsid w:val="00867486"/>
    <w:rsid w:val="0087119A"/>
    <w:rsid w:val="0087437F"/>
    <w:rsid w:val="00876926"/>
    <w:rsid w:val="00880603"/>
    <w:rsid w:val="008912E0"/>
    <w:rsid w:val="008977C5"/>
    <w:rsid w:val="008A10E3"/>
    <w:rsid w:val="008A6BDD"/>
    <w:rsid w:val="008B1A7A"/>
    <w:rsid w:val="008B3537"/>
    <w:rsid w:val="008B7DB3"/>
    <w:rsid w:val="008C2EA9"/>
    <w:rsid w:val="008C4899"/>
    <w:rsid w:val="008C5A7C"/>
    <w:rsid w:val="008C622F"/>
    <w:rsid w:val="008F0CA9"/>
    <w:rsid w:val="0090261A"/>
    <w:rsid w:val="009034B0"/>
    <w:rsid w:val="00904645"/>
    <w:rsid w:val="009131CD"/>
    <w:rsid w:val="00917C31"/>
    <w:rsid w:val="009231F0"/>
    <w:rsid w:val="00925CFE"/>
    <w:rsid w:val="00935343"/>
    <w:rsid w:val="00942224"/>
    <w:rsid w:val="00943602"/>
    <w:rsid w:val="00945EF1"/>
    <w:rsid w:val="00953148"/>
    <w:rsid w:val="009543BA"/>
    <w:rsid w:val="00962CF7"/>
    <w:rsid w:val="00964B85"/>
    <w:rsid w:val="00971833"/>
    <w:rsid w:val="009728FF"/>
    <w:rsid w:val="00994676"/>
    <w:rsid w:val="00995EB6"/>
    <w:rsid w:val="009A24B8"/>
    <w:rsid w:val="009A6917"/>
    <w:rsid w:val="009B1BC2"/>
    <w:rsid w:val="009C0A51"/>
    <w:rsid w:val="009C2AC2"/>
    <w:rsid w:val="009D03AE"/>
    <w:rsid w:val="009D2AC7"/>
    <w:rsid w:val="009D49F8"/>
    <w:rsid w:val="009D7A57"/>
    <w:rsid w:val="009F38C0"/>
    <w:rsid w:val="00A04648"/>
    <w:rsid w:val="00A05549"/>
    <w:rsid w:val="00A24DEA"/>
    <w:rsid w:val="00A32213"/>
    <w:rsid w:val="00A35C7A"/>
    <w:rsid w:val="00A40356"/>
    <w:rsid w:val="00A437EE"/>
    <w:rsid w:val="00A44EAB"/>
    <w:rsid w:val="00A46056"/>
    <w:rsid w:val="00A5138D"/>
    <w:rsid w:val="00A514C7"/>
    <w:rsid w:val="00A554C6"/>
    <w:rsid w:val="00A56563"/>
    <w:rsid w:val="00A6054B"/>
    <w:rsid w:val="00A623EC"/>
    <w:rsid w:val="00A62494"/>
    <w:rsid w:val="00A728BA"/>
    <w:rsid w:val="00A7320A"/>
    <w:rsid w:val="00A7568D"/>
    <w:rsid w:val="00A75EB0"/>
    <w:rsid w:val="00A763D8"/>
    <w:rsid w:val="00A83007"/>
    <w:rsid w:val="00A85AAD"/>
    <w:rsid w:val="00A90D73"/>
    <w:rsid w:val="00A94B99"/>
    <w:rsid w:val="00A952AF"/>
    <w:rsid w:val="00AA5522"/>
    <w:rsid w:val="00AA6354"/>
    <w:rsid w:val="00AB3F59"/>
    <w:rsid w:val="00AB3F6D"/>
    <w:rsid w:val="00AB562F"/>
    <w:rsid w:val="00AB7A23"/>
    <w:rsid w:val="00AC2DED"/>
    <w:rsid w:val="00AC2E54"/>
    <w:rsid w:val="00AD31C6"/>
    <w:rsid w:val="00AD735C"/>
    <w:rsid w:val="00AE0BC4"/>
    <w:rsid w:val="00AE7B87"/>
    <w:rsid w:val="00AF0755"/>
    <w:rsid w:val="00AF29FB"/>
    <w:rsid w:val="00B06A1D"/>
    <w:rsid w:val="00B13732"/>
    <w:rsid w:val="00B15A67"/>
    <w:rsid w:val="00B43C33"/>
    <w:rsid w:val="00B464AB"/>
    <w:rsid w:val="00B6168E"/>
    <w:rsid w:val="00B6183F"/>
    <w:rsid w:val="00B7370D"/>
    <w:rsid w:val="00B767A5"/>
    <w:rsid w:val="00BA4BF9"/>
    <w:rsid w:val="00BA6147"/>
    <w:rsid w:val="00BB4F70"/>
    <w:rsid w:val="00BB5B03"/>
    <w:rsid w:val="00BC3FA9"/>
    <w:rsid w:val="00C01A3F"/>
    <w:rsid w:val="00C02BDB"/>
    <w:rsid w:val="00C07D82"/>
    <w:rsid w:val="00C10785"/>
    <w:rsid w:val="00C179E1"/>
    <w:rsid w:val="00C2345C"/>
    <w:rsid w:val="00C2470A"/>
    <w:rsid w:val="00C36C67"/>
    <w:rsid w:val="00C450B9"/>
    <w:rsid w:val="00C531FA"/>
    <w:rsid w:val="00C55358"/>
    <w:rsid w:val="00C56623"/>
    <w:rsid w:val="00C6108B"/>
    <w:rsid w:val="00C630C1"/>
    <w:rsid w:val="00C67DB6"/>
    <w:rsid w:val="00C70771"/>
    <w:rsid w:val="00C71043"/>
    <w:rsid w:val="00C77C7E"/>
    <w:rsid w:val="00C80230"/>
    <w:rsid w:val="00C86249"/>
    <w:rsid w:val="00C871A7"/>
    <w:rsid w:val="00C97132"/>
    <w:rsid w:val="00CA0AF0"/>
    <w:rsid w:val="00CA3411"/>
    <w:rsid w:val="00CB2477"/>
    <w:rsid w:val="00CB3E0D"/>
    <w:rsid w:val="00CC122D"/>
    <w:rsid w:val="00CC5B7D"/>
    <w:rsid w:val="00CD6733"/>
    <w:rsid w:val="00CE3B40"/>
    <w:rsid w:val="00CE5102"/>
    <w:rsid w:val="00D04C85"/>
    <w:rsid w:val="00D05873"/>
    <w:rsid w:val="00D05959"/>
    <w:rsid w:val="00D2406F"/>
    <w:rsid w:val="00D2496A"/>
    <w:rsid w:val="00D25739"/>
    <w:rsid w:val="00D26DE5"/>
    <w:rsid w:val="00D30BE9"/>
    <w:rsid w:val="00D3627D"/>
    <w:rsid w:val="00D36322"/>
    <w:rsid w:val="00D3633D"/>
    <w:rsid w:val="00D43B10"/>
    <w:rsid w:val="00D60971"/>
    <w:rsid w:val="00D619A8"/>
    <w:rsid w:val="00D66043"/>
    <w:rsid w:val="00D67F2F"/>
    <w:rsid w:val="00D701BC"/>
    <w:rsid w:val="00D7225B"/>
    <w:rsid w:val="00D82705"/>
    <w:rsid w:val="00D83395"/>
    <w:rsid w:val="00D86019"/>
    <w:rsid w:val="00D873E7"/>
    <w:rsid w:val="00DA046A"/>
    <w:rsid w:val="00DA3206"/>
    <w:rsid w:val="00DB136F"/>
    <w:rsid w:val="00DB4C15"/>
    <w:rsid w:val="00DB7610"/>
    <w:rsid w:val="00DC530D"/>
    <w:rsid w:val="00DD746F"/>
    <w:rsid w:val="00DF1B3D"/>
    <w:rsid w:val="00E01BB8"/>
    <w:rsid w:val="00E06CAC"/>
    <w:rsid w:val="00E12F8C"/>
    <w:rsid w:val="00E134F0"/>
    <w:rsid w:val="00E145C1"/>
    <w:rsid w:val="00E179FD"/>
    <w:rsid w:val="00E22C30"/>
    <w:rsid w:val="00E22FE1"/>
    <w:rsid w:val="00E25F8B"/>
    <w:rsid w:val="00E273D9"/>
    <w:rsid w:val="00E32023"/>
    <w:rsid w:val="00E37343"/>
    <w:rsid w:val="00E56712"/>
    <w:rsid w:val="00E64E06"/>
    <w:rsid w:val="00E65FC4"/>
    <w:rsid w:val="00E70A6C"/>
    <w:rsid w:val="00E74CE1"/>
    <w:rsid w:val="00E76393"/>
    <w:rsid w:val="00E82AAD"/>
    <w:rsid w:val="00E860F1"/>
    <w:rsid w:val="00EA118E"/>
    <w:rsid w:val="00EA5BD5"/>
    <w:rsid w:val="00EB7BA9"/>
    <w:rsid w:val="00EC49E4"/>
    <w:rsid w:val="00ED3CFA"/>
    <w:rsid w:val="00EF3243"/>
    <w:rsid w:val="00EF57DC"/>
    <w:rsid w:val="00F047B7"/>
    <w:rsid w:val="00F0535D"/>
    <w:rsid w:val="00F0756D"/>
    <w:rsid w:val="00F20902"/>
    <w:rsid w:val="00F234F6"/>
    <w:rsid w:val="00F30FE9"/>
    <w:rsid w:val="00F40BD6"/>
    <w:rsid w:val="00F438BC"/>
    <w:rsid w:val="00F52026"/>
    <w:rsid w:val="00F56F51"/>
    <w:rsid w:val="00F57E6C"/>
    <w:rsid w:val="00F61386"/>
    <w:rsid w:val="00F6707F"/>
    <w:rsid w:val="00F7081B"/>
    <w:rsid w:val="00F71F48"/>
    <w:rsid w:val="00F830FD"/>
    <w:rsid w:val="00F85E4F"/>
    <w:rsid w:val="00F935DD"/>
    <w:rsid w:val="00F97C8C"/>
    <w:rsid w:val="00FA0F91"/>
    <w:rsid w:val="00FA16AD"/>
    <w:rsid w:val="00FB4810"/>
    <w:rsid w:val="00FB51DB"/>
    <w:rsid w:val="00FB6B15"/>
    <w:rsid w:val="00FC3596"/>
    <w:rsid w:val="00FC3907"/>
    <w:rsid w:val="00FD0962"/>
    <w:rsid w:val="00FD7540"/>
    <w:rsid w:val="00FE31A6"/>
    <w:rsid w:val="00FF044A"/>
    <w:rsid w:val="00FF20DE"/>
    <w:rsid w:val="00FF2D8D"/>
    <w:rsid w:val="00FF38B0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82DE7DA6-898F-435F-A7B0-19EACFE9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D2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F5305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53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B7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FF53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7C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B7A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3">
    <w:name w:val="Текст Знак"/>
    <w:link w:val="a4"/>
    <w:uiPriority w:val="99"/>
    <w:locked/>
    <w:rsid w:val="006F43D2"/>
    <w:rPr>
      <w:rFonts w:ascii="Courier New" w:hAnsi="Courier New"/>
      <w:lang w:val="ru-RU" w:eastAsia="ru-RU"/>
    </w:rPr>
  </w:style>
  <w:style w:type="paragraph" w:styleId="a4">
    <w:name w:val="Plain Text"/>
    <w:basedOn w:val="a"/>
    <w:link w:val="a3"/>
    <w:uiPriority w:val="99"/>
    <w:rsid w:val="006F43D2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locked/>
    <w:rsid w:val="003E7CC8"/>
    <w:rPr>
      <w:rFonts w:ascii="Courier New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6F43D2"/>
    <w:rPr>
      <w:rFonts w:ascii="Arial" w:hAnsi="Arial"/>
      <w:lang w:val="ru-RU" w:eastAsia="ar-SA" w:bidi="ar-SA"/>
    </w:rPr>
  </w:style>
  <w:style w:type="paragraph" w:customStyle="1" w:styleId="ConsPlusNormal0">
    <w:name w:val="ConsPlusNormal"/>
    <w:link w:val="ConsPlusNormal"/>
    <w:rsid w:val="006F43D2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ConsPlusTitle">
    <w:name w:val="ConsPlusTitle"/>
    <w:rsid w:val="006F43D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Текст1"/>
    <w:basedOn w:val="a"/>
    <w:uiPriority w:val="99"/>
    <w:rsid w:val="006F43D2"/>
    <w:pPr>
      <w:suppressAutoHyphens/>
      <w:ind w:firstLine="567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Без интервала1"/>
    <w:uiPriority w:val="99"/>
    <w:rsid w:val="006F43D2"/>
    <w:rPr>
      <w:sz w:val="20"/>
      <w:szCs w:val="20"/>
    </w:rPr>
  </w:style>
  <w:style w:type="paragraph" w:customStyle="1" w:styleId="Default">
    <w:name w:val="Default"/>
    <w:uiPriority w:val="99"/>
    <w:rsid w:val="006F43D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5">
    <w:name w:val="Hyperlink"/>
    <w:basedOn w:val="a0"/>
    <w:uiPriority w:val="99"/>
    <w:rsid w:val="00FF5305"/>
    <w:rPr>
      <w:rFonts w:cs="Times New Roman"/>
      <w:color w:val="0000FF"/>
      <w:u w:val="none"/>
      <w:effect w:val="none"/>
    </w:rPr>
  </w:style>
  <w:style w:type="paragraph" w:customStyle="1" w:styleId="ConsPlusCell">
    <w:name w:val="ConsPlusCell"/>
    <w:uiPriority w:val="99"/>
    <w:rsid w:val="00FF530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8">
    <w:name w:val="footer"/>
    <w:basedOn w:val="a"/>
    <w:link w:val="a9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a">
    <w:name w:val="footnote text"/>
    <w:basedOn w:val="a"/>
    <w:link w:val="ab"/>
    <w:rsid w:val="007C4BA4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locked/>
    <w:rsid w:val="007C4BA4"/>
    <w:rPr>
      <w:rFonts w:ascii="Calibri" w:hAnsi="Calibri"/>
      <w:lang w:val="ru-RU" w:eastAsia="en-US"/>
    </w:rPr>
  </w:style>
  <w:style w:type="character" w:customStyle="1" w:styleId="FootnoteTextChar">
    <w:name w:val="Footnote Text Char"/>
    <w:basedOn w:val="a0"/>
    <w:uiPriority w:val="99"/>
    <w:locked/>
    <w:rsid w:val="00781986"/>
    <w:rPr>
      <w:rFonts w:ascii="Times New Roman" w:hAnsi="Times New Roman" w:cs="Times New Roman"/>
      <w:sz w:val="20"/>
      <w:lang w:eastAsia="ru-RU"/>
    </w:rPr>
  </w:style>
  <w:style w:type="character" w:styleId="ac">
    <w:name w:val="footnote reference"/>
    <w:basedOn w:val="a0"/>
    <w:rsid w:val="007C4BA4"/>
    <w:rPr>
      <w:rFonts w:cs="Times New Roman"/>
      <w:vertAlign w:val="superscript"/>
    </w:rPr>
  </w:style>
  <w:style w:type="paragraph" w:customStyle="1" w:styleId="21">
    <w:name w:val="Без интервала2"/>
    <w:uiPriority w:val="99"/>
    <w:rsid w:val="00F830FD"/>
    <w:rPr>
      <w:sz w:val="20"/>
      <w:szCs w:val="20"/>
    </w:rPr>
  </w:style>
  <w:style w:type="paragraph" w:customStyle="1" w:styleId="22">
    <w:name w:val="заголовок 2"/>
    <w:basedOn w:val="a"/>
    <w:uiPriority w:val="99"/>
    <w:rsid w:val="00F830F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d">
    <w:name w:val="caption"/>
    <w:basedOn w:val="a"/>
    <w:next w:val="a"/>
    <w:uiPriority w:val="99"/>
    <w:qFormat/>
    <w:rsid w:val="00F830FD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character" w:styleId="ae">
    <w:name w:val="endnote reference"/>
    <w:basedOn w:val="a0"/>
    <w:uiPriority w:val="99"/>
    <w:semiHidden/>
    <w:rsid w:val="00F830FD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8F0CA9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rsid w:val="00BB4F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7E03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03E5"/>
    <w:rPr>
      <w:rFonts w:ascii="Tahoma" w:hAnsi="Tahoma" w:cs="Tahoma"/>
      <w:sz w:val="16"/>
      <w:szCs w:val="16"/>
    </w:rPr>
  </w:style>
  <w:style w:type="character" w:customStyle="1" w:styleId="af3">
    <w:name w:val="Гипертекстовая ссылка"/>
    <w:uiPriority w:val="99"/>
    <w:rsid w:val="00D873E7"/>
    <w:rPr>
      <w:rFonts w:ascii="Times New Roman" w:hAnsi="Times New Roman" w:cs="Times New Roman" w:hint="default"/>
      <w:b w:val="0"/>
      <w:bCs w:val="0"/>
      <w:color w:val="106BBE"/>
    </w:rPr>
  </w:style>
  <w:style w:type="character" w:styleId="af4">
    <w:name w:val="FollowedHyperlink"/>
    <w:basedOn w:val="a0"/>
    <w:uiPriority w:val="99"/>
    <w:semiHidden/>
    <w:unhideWhenUsed/>
    <w:rsid w:val="00FD7540"/>
    <w:rPr>
      <w:color w:val="800080"/>
      <w:u w:val="single"/>
    </w:rPr>
  </w:style>
  <w:style w:type="paragraph" w:customStyle="1" w:styleId="xl66">
    <w:name w:val="xl6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D7540"/>
    <w:pPr>
      <w:spacing w:before="100" w:beforeAutospacing="1" w:after="100" w:afterAutospacing="1"/>
    </w:pPr>
  </w:style>
  <w:style w:type="paragraph" w:customStyle="1" w:styleId="xl68">
    <w:name w:val="xl6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FD7540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D7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8">
    <w:name w:val="xl9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9">
    <w:name w:val="xl99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D75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D75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D754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D754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D75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D75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9">
    <w:name w:val="xl119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2">
    <w:name w:val="xl12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9BFC-7A2A-4DA7-BB5E-AE90C4C8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г.Радужного</Company>
  <LinksUpToDate>false</LinksUpToDate>
  <CharactersWithSpaces>10112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KashinaNN</dc:creator>
  <cp:lastModifiedBy>Чуприна Аэлита Вячеславовна</cp:lastModifiedBy>
  <cp:revision>2</cp:revision>
  <cp:lastPrinted>2019-12-06T12:02:00Z</cp:lastPrinted>
  <dcterms:created xsi:type="dcterms:W3CDTF">2019-12-15T09:27:00Z</dcterms:created>
  <dcterms:modified xsi:type="dcterms:W3CDTF">2019-12-15T09:27:00Z</dcterms:modified>
</cp:coreProperties>
</file>