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522"/>
      </w:tblGrid>
      <w:tr w:rsidR="000A181D" w:rsidRPr="000A181D" w:rsidTr="000A181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879</w:t>
            </w:r>
            <w:bookmarkEnd w:id="0"/>
          </w:p>
        </w:tc>
      </w:tr>
      <w:tr w:rsidR="000A181D" w:rsidRPr="000A181D" w:rsidTr="000A181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07.05.2020</w:t>
            </w:r>
          </w:p>
        </w:tc>
      </w:tr>
      <w:tr w:rsidR="000A181D" w:rsidRPr="000A181D" w:rsidTr="000A181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0A181D" w:rsidRPr="000A181D" w:rsidTr="000A181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0A181D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0A181D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</w:t>
      </w:r>
      <w:r w:rsidRPr="000A181D">
        <w:rPr>
          <w:rFonts w:eastAsia="Times New Roman" w:cs="Times New Roman"/>
          <w:szCs w:val="24"/>
          <w:lang w:eastAsia="ru-RU"/>
        </w:rPr>
        <w:br/>
        <w:t>на территории городского округа город Мегион на 2019-2025 годы»</w:t>
      </w:r>
      <w:r w:rsidRPr="000A181D">
        <w:rPr>
          <w:rFonts w:eastAsia="Times New Roman" w:cs="Times New Roman"/>
          <w:szCs w:val="24"/>
          <w:lang w:eastAsia="ru-RU"/>
        </w:rPr>
        <w:br/>
        <w:t>(с изменениями)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В соответствии с постановлением Правительства Ханты-Мансийского автономного округа – Югры от 05.10.2018 №336-п «О государственной программе Ханты-Мансийского автономного округа - Югры «Развитие экономического потенциала», распоряжением администрации города от 10.04.2020 №110 «О внесении изменений в распоряжение администрации города от 21.11.2019 №330 «О мерах, направленных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городском округе город Мегион», требованием об изменении нормативного правового акта прокуратуры города Мегиона от 31.03.2020 №07-07-2020: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2019-2025 годы» (с изменениями):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1.1.В строке «Целевые показатели муниципальной программы» Паспорта муниципальной программы цифру «9,0» заменить цифрой «7,2».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1.</w:t>
      </w:r>
      <w:proofErr w:type="gramStart"/>
      <w:r w:rsidRPr="000A181D">
        <w:rPr>
          <w:rFonts w:eastAsia="Times New Roman" w:cs="Times New Roman"/>
          <w:szCs w:val="24"/>
          <w:lang w:eastAsia="ru-RU"/>
        </w:rPr>
        <w:t>2.Строку</w:t>
      </w:r>
      <w:proofErr w:type="gramEnd"/>
      <w:r w:rsidRPr="000A181D">
        <w:rPr>
          <w:rFonts w:eastAsia="Times New Roman" w:cs="Times New Roman"/>
          <w:szCs w:val="24"/>
          <w:lang w:eastAsia="ru-RU"/>
        </w:rPr>
        <w:t xml:space="preserve"> 1 таблицы 1 приложения к постановлению изложить в новой реакции: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181D" w:rsidRPr="000A181D" w:rsidTr="000A181D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предпринимателей, тысяч человек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81D" w:rsidRPr="000A181D" w:rsidRDefault="000A181D" w:rsidP="000A181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81D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</w:tr>
    </w:tbl>
    <w:p w:rsidR="000A181D" w:rsidRPr="000A181D" w:rsidRDefault="000A181D" w:rsidP="000A181D">
      <w:pPr>
        <w:shd w:val="clear" w:color="auto" w:fill="FFFFFF"/>
        <w:spacing w:before="360" w:after="36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».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1.3. Подпункт 2.1. пункта 2 раздела 1 приложения 1 к Программе дополнить абзацем следующего содержания: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lastRenderedPageBreak/>
        <w:t>«Заявление, поступившее в Департамент, подлежит обязательной регистрации специалистом Департамента в Системе автоматизации делопроизводства и электронного документооборота путем создания электронной регистрационной карточки, содержащей порядковый номер заявления и даты его подачи.».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1.4.В подпункте 2.4. пункта 2 раздела 2 приложения 1 к Программе первый абзац изложить в новой реакции: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«2.</w:t>
      </w:r>
      <w:proofErr w:type="gramStart"/>
      <w:r w:rsidRPr="000A181D">
        <w:rPr>
          <w:rFonts w:eastAsia="Times New Roman" w:cs="Times New Roman"/>
          <w:szCs w:val="24"/>
          <w:lang w:eastAsia="ru-RU"/>
        </w:rPr>
        <w:t>4.Основаниями</w:t>
      </w:r>
      <w:proofErr w:type="gramEnd"/>
      <w:r w:rsidRPr="000A181D">
        <w:rPr>
          <w:rFonts w:eastAsia="Times New Roman" w:cs="Times New Roman"/>
          <w:szCs w:val="24"/>
          <w:lang w:eastAsia="ru-RU"/>
        </w:rPr>
        <w:t xml:space="preserve"> для отказа в получении субсидии являются:».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0A181D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0A181D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заместителя главы города-директора департамента экономического развития и инвестиций администрации города.</w:t>
      </w:r>
    </w:p>
    <w:p w:rsidR="000A181D" w:rsidRPr="000A181D" w:rsidRDefault="000A181D" w:rsidP="000A181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0A181D">
        <w:rPr>
          <w:rFonts w:eastAsia="Times New Roman" w:cs="Times New Roman"/>
          <w:szCs w:val="24"/>
          <w:lang w:eastAsia="ru-RU"/>
        </w:rPr>
        <w:t>Глава города</w:t>
      </w:r>
      <w:r w:rsidRPr="000A181D">
        <w:rPr>
          <w:rFonts w:eastAsia="Times New Roman" w:cs="Times New Roman"/>
          <w:szCs w:val="24"/>
          <w:lang w:eastAsia="ru-RU"/>
        </w:rPr>
        <w:br/>
      </w:r>
      <w:proofErr w:type="spellStart"/>
      <w:r w:rsidRPr="000A181D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0A181D" w:rsidRDefault="00CB289F">
      <w:pPr>
        <w:rPr>
          <w:rFonts w:cs="Times New Roman"/>
          <w:szCs w:val="24"/>
        </w:rPr>
      </w:pPr>
    </w:p>
    <w:sectPr w:rsidR="00CB289F" w:rsidRPr="000A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032E"/>
    <w:multiLevelType w:val="multilevel"/>
    <w:tmpl w:val="4F0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1D"/>
    <w:rsid w:val="00033649"/>
    <w:rsid w:val="000A181D"/>
    <w:rsid w:val="002C6B8B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B104-6E06-482E-8512-FA2479B3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0A181D"/>
  </w:style>
  <w:style w:type="character" w:styleId="a5">
    <w:name w:val="Hyperlink"/>
    <w:basedOn w:val="a0"/>
    <w:uiPriority w:val="99"/>
    <w:semiHidden/>
    <w:unhideWhenUsed/>
    <w:rsid w:val="000A181D"/>
    <w:rPr>
      <w:color w:val="0000FF"/>
      <w:u w:val="single"/>
    </w:rPr>
  </w:style>
  <w:style w:type="character" w:customStyle="1" w:styleId="linktitle">
    <w:name w:val="link_title"/>
    <w:basedOn w:val="a0"/>
    <w:rsid w:val="000A181D"/>
  </w:style>
  <w:style w:type="paragraph" w:styleId="a6">
    <w:name w:val="Normal (Web)"/>
    <w:basedOn w:val="a"/>
    <w:uiPriority w:val="99"/>
    <w:semiHidden/>
    <w:unhideWhenUsed/>
    <w:rsid w:val="000A181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2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2022-10-21T09:30:00Z</dcterms:created>
  <dcterms:modified xsi:type="dcterms:W3CDTF">2022-10-21T09:31:00Z</dcterms:modified>
</cp:coreProperties>
</file>