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5103"/>
      </w:tblGrid>
      <w:tr w:rsidR="009D5F39" w:rsidRPr="009D5F39" w:rsidTr="009D5F39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F39" w:rsidRPr="009D5F39" w:rsidRDefault="009D5F39" w:rsidP="009D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F39" w:rsidRPr="009D5F39" w:rsidRDefault="009D5F39" w:rsidP="009D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</w:tr>
      <w:tr w:rsidR="009D5F39" w:rsidRPr="009D5F39" w:rsidTr="009D5F39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F39" w:rsidRPr="009D5F39" w:rsidRDefault="009D5F39" w:rsidP="009D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F39" w:rsidRPr="009D5F39" w:rsidRDefault="009D5F39" w:rsidP="009D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15.05.2019</w:t>
            </w:r>
          </w:p>
        </w:tc>
      </w:tr>
      <w:tr w:rsidR="009D5F39" w:rsidRPr="009D5F39" w:rsidTr="009D5F39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F39" w:rsidRPr="009D5F39" w:rsidRDefault="009D5F39" w:rsidP="009D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F39" w:rsidRPr="009D5F39" w:rsidRDefault="009D5F39" w:rsidP="009D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D5F39" w:rsidRPr="009D5F39" w:rsidTr="009D5F39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F39" w:rsidRPr="009D5F39" w:rsidRDefault="009D5F39" w:rsidP="009D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F39" w:rsidRPr="009D5F39" w:rsidRDefault="009D5F39" w:rsidP="009D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9D5F39" w:rsidRPr="009D5F39" w:rsidRDefault="009D5F39" w:rsidP="009D5F3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приложение 1</w:t>
      </w: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постановлению администрации города</w:t>
      </w: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13.09.2018 №1916 «Об обеспечении</w:t>
      </w: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деятельности Антитеррористической</w:t>
      </w: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комиссии города Мегиона»</w:t>
      </w:r>
    </w:p>
    <w:p w:rsidR="009D5F39" w:rsidRPr="009D5F39" w:rsidRDefault="009D5F39" w:rsidP="009D5F3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постановлением Губернатора Ханты-Мансийского автономного</w:t>
      </w: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округа – Югры от 17.11.2010 №217 «Об Антитеррористической комиссии Ханты-Мансийского автономного округа – Югры» (в редакции от 27.03.2019), во исполнение решения председателя антитеррористической комиссии Ханты-Мансийского автономного округа – Югры от 03.04.2019:</w:t>
      </w:r>
    </w:p>
    <w:p w:rsidR="009D5F39" w:rsidRPr="009D5F39" w:rsidRDefault="009D5F39" w:rsidP="009D5F3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изменение в приложение 1 к постановлению администрации г</w:t>
      </w:r>
      <w:bookmarkStart w:id="0" w:name="_GoBack"/>
      <w:bookmarkEnd w:id="0"/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орода</w:t>
      </w: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13.09.2018 №1916 «Об обеспечении деятельности Антитеррористической комиссии города Мегиона», изложив в новой редакции, согласно приложению к настоящему постановлению.</w:t>
      </w:r>
    </w:p>
    <w:p w:rsidR="009D5F39" w:rsidRPr="009D5F39" w:rsidRDefault="009D5F39" w:rsidP="009D5F3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(</w:t>
      </w:r>
      <w:proofErr w:type="spellStart"/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О.Л.Луткова</w:t>
      </w:r>
      <w:proofErr w:type="spellEnd"/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разместить постановление на официальном сайте администрации города в сети «Интернет».</w:t>
      </w:r>
    </w:p>
    <w:p w:rsidR="009D5F39" w:rsidRPr="009D5F39" w:rsidRDefault="009D5F39" w:rsidP="009D5F3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3.Контроль за выполнением постановления возложить на заместителя главы города</w:t>
      </w: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 общим вопросам </w:t>
      </w:r>
      <w:proofErr w:type="spellStart"/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И.Г.Алчинова</w:t>
      </w:r>
      <w:proofErr w:type="spellEnd"/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D5F39" w:rsidRPr="009D5F39" w:rsidRDefault="009D5F39" w:rsidP="009D5F3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9D5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9D5F39" w:rsidRDefault="009D5F39">
      <w:pPr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br w:type="page"/>
      </w:r>
    </w:p>
    <w:p w:rsidR="00415157" w:rsidRPr="00415157" w:rsidRDefault="00415157" w:rsidP="00415157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0"/>
        </w:rPr>
      </w:pPr>
    </w:p>
    <w:p w:rsidR="00415157" w:rsidRPr="00415157" w:rsidRDefault="00A97747" w:rsidP="004151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5157"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к постановлению администрации города </w:t>
      </w:r>
    </w:p>
    <w:p w:rsidR="00415157" w:rsidRPr="00415157" w:rsidRDefault="00415157" w:rsidP="00415157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spacing w:val="12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97747" w:rsidRPr="00415157">
        <w:rPr>
          <w:rFonts w:ascii="Times New Roman" w:eastAsiaTheme="minorEastAsia" w:hAnsi="Times New Roman" w:cs="Times New Roman"/>
          <w:sz w:val="24"/>
        </w:rPr>
        <w:t>15.05.2019 №910</w:t>
      </w:r>
    </w:p>
    <w:p w:rsidR="00415157" w:rsidRPr="00415157" w:rsidRDefault="00415157" w:rsidP="004151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157" w:rsidRPr="00415157" w:rsidRDefault="00415157" w:rsidP="004151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1 к постановлению администрации города </w:t>
      </w:r>
    </w:p>
    <w:p w:rsidR="00415157" w:rsidRPr="00415157" w:rsidRDefault="00415157" w:rsidP="00415157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13.09.2018 №1916</w:t>
      </w:r>
    </w:p>
    <w:p w:rsidR="00415157" w:rsidRPr="00415157" w:rsidRDefault="00415157" w:rsidP="0041515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pacing w:val="12"/>
          <w:sz w:val="24"/>
          <w:szCs w:val="20"/>
          <w:lang w:eastAsia="ru-RU"/>
        </w:rPr>
      </w:pPr>
    </w:p>
    <w:p w:rsidR="00415157" w:rsidRPr="00415157" w:rsidRDefault="00415157" w:rsidP="0041515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pacing w:val="12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pacing w:val="12"/>
          <w:sz w:val="24"/>
          <w:szCs w:val="20"/>
          <w:lang w:eastAsia="ru-RU"/>
        </w:rPr>
        <w:t>ПОЛОЖЕНИЕ</w:t>
      </w:r>
    </w:p>
    <w:p w:rsidR="00415157" w:rsidRPr="00415157" w:rsidRDefault="00415157" w:rsidP="0041515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pacing w:val="6"/>
          <w:sz w:val="24"/>
          <w:szCs w:val="20"/>
          <w:lang w:eastAsia="ru-RU"/>
        </w:rPr>
        <w:t>об Аппарате Антитеррористической комиссии города</w:t>
      </w:r>
    </w:p>
    <w:p w:rsidR="00415157" w:rsidRPr="00415157" w:rsidRDefault="00415157" w:rsidP="0041515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0"/>
          <w:lang w:eastAsia="ru-RU"/>
        </w:rPr>
      </w:pP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15157">
        <w:rPr>
          <w:rFonts w:ascii="Times New Roman" w:eastAsiaTheme="minorEastAsia" w:hAnsi="Times New Roman" w:cs="Times New Roman"/>
          <w:bCs/>
          <w:sz w:val="24"/>
          <w:szCs w:val="24"/>
        </w:rPr>
        <w:t>1. Общие положения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1.1.Функции и задачи Аппарата Антитеррористической комиссии города (далее – АТК, Аппарат АТК) возлагаются на отдел взаимодействия с правоохранительными органами администрации города.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1.2.Аппарат АТК в своей деятельности руководствуется Конституцией Российской Федерации, федеральными конституционными законами, федеральными законами, указами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распоряжениями Президента Российской Федерации, постановлениями и распоряжениями Правительства Российской Федерации,</w:t>
      </w:r>
      <w:r w:rsidRPr="00415157">
        <w:rPr>
          <w:rFonts w:eastAsiaTheme="minorEastAsia"/>
        </w:rPr>
        <w:t xml:space="preserve">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законами и иными нормативными правовыми актами Российской Федерации и Ханты-Мансийского автономного округа – Югры, решениями Национального антитеррористического комитета (далее – НАК), решениями АТК Ханты-Мансийского автономного округа – Югры и организационно-распорядительными документами председателя АТК Ханты-Мансийского автономного округа – Югры, Антитеррористической комиссии города, а также настоящим Положением.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1.3.Аппарат АТК возглавляет должностное лицо (руководитель Аппарата АТК), ответственное за организацию работы Аппарата АТК, назначаемое на соответствующую должность и освобождаемое от нее главой города в установленном порядке. Руководитель Аппарата АТК подчиняется непосредственно председателю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15157">
        <w:rPr>
          <w:rFonts w:ascii="Times New Roman" w:eastAsiaTheme="minorEastAsia" w:hAnsi="Times New Roman" w:cs="Times New Roman"/>
          <w:bCs/>
          <w:sz w:val="24"/>
          <w:szCs w:val="24"/>
        </w:rPr>
        <w:t>2. Основные задачи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2.1.Обеспечение подготовки и принятия решений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2.2.Обеспечение реализации функций АТК по мониторингу политических, социально-экономических и иных процессов в городском округе город Мегион, оказывающих влияние на ситуацию в области противодействия терроризму, подготовке предложений АТК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ХМАО – Югры по формированию государственной политики и совершенствованию нормативного правового регулирования в области профилактики терроризма, минимизации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(или) ликвидации последствий его проявлений.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2.3.Обеспечение реализации функций АТК по координации деятельности территориальных органов федеральных органов исполнительной власти и органов местного самоуправления по профилактике терроризма, а также по минимизации и (или) ликвидации последствий его проявлений.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2.4.Обеспечение реализации функций АТК по информационному сопровождению деятельности по профилактике терроризма, а также по минимизации и (или) ликвидации последствий его проявлений.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2.5.Организует и ведет делопроизводство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15157">
        <w:rPr>
          <w:rFonts w:ascii="Times New Roman" w:eastAsiaTheme="minorEastAsia" w:hAnsi="Times New Roman" w:cs="Times New Roman"/>
          <w:bCs/>
          <w:sz w:val="24"/>
          <w:szCs w:val="24"/>
        </w:rPr>
        <w:t>3. Основные функции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3.1.В сфере обеспечения подготовки и принятия решений АТК: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3.1.1.Разработка организационных и распорядительных документов и внесение предложений по информационно-аналитическому обеспечению деятельности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3.1.2.Подготовка информационно-аналитических материалов к заседаниям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3.1.3.Подготовка проектов решений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3.1.4.Подготовка проектов планов работы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3.1.5.Организация подготовки и проведения заседаний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3.1.6.Контроль за своевременностью подготовки и представления материалов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для рассмотрения на заседаниях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3.2.В сфере обеспечения реализации функций АТК по мониторингу политических, социально-экономических и иных процессов в городском округе город Мегион, оказывающих влияние на ситуацию в области противодействия терроризму, подготовке предложений АТК ХМАО-Югры по формированию государственной политики и совершенствованию нормативного правового регулирования в области профилактики терроризма, минимизации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(или) ликвидации последствий его проявлений: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3.2.1.Участие в организации и осуществлении мониторинга политических, социально-экономических и иных процессов в городском округе город Мегион, оказывающих влияние на ситуацию в области противодействия терроризму</w:t>
      </w:r>
      <w:r w:rsidRPr="00415157">
        <w:rPr>
          <w:rFonts w:eastAsiaTheme="minorEastAsia"/>
        </w:rPr>
        <w:t xml:space="preserve"> (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сбор, накопление, обобщение и анализ информации, подготовка информационных материалов).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3.2.2.Участие в подготовке предложений АТК ХМАО-Югры по совершенствованию нормативного правового регулирования в области профилактики терроризма, минимизации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(или) ликвидации последствий его проявлений.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3.3.В сфере обеспечения реализации функций АТК по координации деятельности территориальных органов федеральных органов исполнительной власти и органов  администрации города по профилактике терроризма, а также по минимизации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(или) ликвидации последствий его проявлений: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3.3.1. Организация взаимодействия АТК с аппаратом АТК ХМАО-Югры, Оперативной группой в городе Мегионе, антитеррористическими комиссиями муниципальных образований Ханты-Мансийского автономного округа - Югры (далее - АТК МО),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 - Югры и органами администрации города, организациями (в том числе средствами массовой информации), учреждениями и общественными объединениями.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3.3.2.Участие в подготовке проектов муниципальных программ, планов и иных документов администрации города по профилактике терроризма, минимизации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(или) ликвидации последствий его проявлений.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3.3.3.Контроль исполнения поручений, содержащихся в решениях АТК, в том числе подготовка решения председателя АТК для снятия поручений с контроля.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3.3.4.Организация реализации решений НАК, АТК ХМАО-Югры.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3.3.5.Обобщение информации о деятельности постоянно действующих рабочих групп АТК и подготовка предложений председателю АТК по ее совершенствованию.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>3.3.6.Подготовка отчетов в аппарат АТК ХМАО-Югры о результатах деятельности АТК, а также предложений по совершенствованию деятельности в сфере профилактики терроризма, минимизации и (или) ликвидации последствий его проявлений.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3.4.В сфере обеспечения реализации функций АТК по информационному сопровождению деятельности по профилактике терроризма, а также по минимизации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(или) ликвидации последствий его проявлений во взаимодействии с управлением информационной политики администрации города: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3.4.1.Организация информирования населения через средства массовой информации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о мерах по профилактике терроризма, минимизации и (или) ликвидации последствий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его проявлений.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3.4.2.Участие в подготовке и организация размещения в средствах массовой информации и информационно-телекоммуникационной сети «Интернет» материалов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о деятельности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3.5.В сфере обеспечения реализации полномочий при установлении, изменении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или отмене уровней террористической опасности: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3.5.1.Осуществляет координацию при реализации плана действий органов местного самоуправления муниципального образования городской округ город Мегион </w:t>
      </w:r>
      <w:r w:rsidRPr="0041515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при установлении уровней террористической опасности на территории города (отдельных участках территории, объектах)</w:t>
      </w: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15157">
        <w:rPr>
          <w:rFonts w:ascii="Times New Roman" w:eastAsiaTheme="minorEastAsia" w:hAnsi="Times New Roman" w:cs="Times New Roman"/>
          <w:bCs/>
          <w:sz w:val="24"/>
          <w:szCs w:val="24"/>
        </w:rPr>
        <w:t>4. Права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4.1.Запрашивать и получать в установленном порядке от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 и органов администрации города, общественных объединений, организаций и должностных лиц необходимые материалы </w:t>
      </w: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информацию по вопросам, отнесенным к компетенции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4.2.Привлекать для участия в работе Аппарата АТК должностных лиц и специалистов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- Югры, иных государственных органов и органов администрации города, а также представителей общественных объединений и организаций (по согласованию).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t>4.3.Разрабатывать проекты муниципальных правовых актов в целях реализации решений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4.4.Вносить председателю АТК предложения по совершенствованию деятельности </w:t>
      </w: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сфере профилактики терроризма, минимизации и (или) ликвидации последствий </w:t>
      </w: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проявлений на территории городского округа город Мегион, а также правового регулировании в указанной сфере.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t>4.5.Создавать собственные информационные базы данных по фактам и объектам, имеющим отношение к вопросам профилактики терроризма, минимизации и ликвидации последствий его проявлений.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="Times New Roman" w:hAnsi="Times New Roman" w:cs="Times New Roman"/>
          <w:sz w:val="24"/>
          <w:szCs w:val="24"/>
          <w:lang w:eastAsia="ru-RU"/>
        </w:rPr>
        <w:t>4.6.Координировать деятельность создаваемых постоянно действующих рабочих групп АТК.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157" w:rsidRPr="00415157" w:rsidRDefault="00415157" w:rsidP="00415157">
      <w:pPr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41515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5. Организация деятельности</w:t>
      </w: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5.1.Аппарат Комиссии строит свою работу на плановой основе во взаимодействии </w:t>
      </w: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 Оперативной группой в городе Мегионе.</w:t>
      </w: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5.2.Аппарат Комиссии в пределах компетенции и в установленном порядке осуществляет хранение и использование служебных документов и материалов, в том числе содержащих сведения ограниченного распространения и составляющих государственную тайну, необходимых для обеспечения деятельности Комиссии и ее Аппарата.</w:t>
      </w: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5.3.Руководитель Аппарата АТК:</w:t>
      </w: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5.3.1.Организует работу Аппарата АТК, готовит предложения председателю АТК </w:t>
      </w: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 организационному развитию Аппарата АТК, обеспечению его кадровыми ресурсами </w:t>
      </w: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 их профессиональному обучению.</w:t>
      </w: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5.3.2.Является непосредственным начальником (руководителем) для сотрудников Аппарата АТК.</w:t>
      </w: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5.3.3.Ведет от имени Аппарата АТК служебную переписку с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 – Югры, иными государственными органами и органами администрации города, организациями </w:t>
      </w: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 учреждениями.</w:t>
      </w: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5.4.Контроль за деятельностью Аппарата АТК осуществляет председатель АТК.</w:t>
      </w:r>
    </w:p>
    <w:p w:rsidR="00415157" w:rsidRPr="00415157" w:rsidRDefault="00415157" w:rsidP="00415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15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5.5.Аппарат АТК использует специальные бланки установленного образца.».</w:t>
      </w:r>
    </w:p>
    <w:p w:rsidR="00415157" w:rsidRPr="00415157" w:rsidRDefault="00415157" w:rsidP="00415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7CC" w:rsidRDefault="001237CC"/>
    <w:sectPr w:rsidR="001237CC" w:rsidSect="00E84DC1">
      <w:headerReference w:type="default" r:id="rId7"/>
      <w:pgSz w:w="11906" w:h="16838" w:code="9"/>
      <w:pgMar w:top="1134" w:right="707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0C" w:rsidRDefault="00CF6B0C">
      <w:pPr>
        <w:spacing w:after="0" w:line="240" w:lineRule="auto"/>
      </w:pPr>
      <w:r>
        <w:separator/>
      </w:r>
    </w:p>
  </w:endnote>
  <w:endnote w:type="continuationSeparator" w:id="0">
    <w:p w:rsidR="00CF6B0C" w:rsidRDefault="00CF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0C" w:rsidRDefault="00CF6B0C">
      <w:pPr>
        <w:spacing w:after="0" w:line="240" w:lineRule="auto"/>
      </w:pPr>
      <w:r>
        <w:separator/>
      </w:r>
    </w:p>
  </w:footnote>
  <w:footnote w:type="continuationSeparator" w:id="0">
    <w:p w:rsidR="00CF6B0C" w:rsidRDefault="00CF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729041"/>
      <w:docPartObj>
        <w:docPartGallery w:val="Page Numbers (Top of Page)"/>
        <w:docPartUnique/>
      </w:docPartObj>
    </w:sdtPr>
    <w:sdtEndPr/>
    <w:sdtContent>
      <w:p w:rsidR="00131A1F" w:rsidRDefault="004151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F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D04"/>
    <w:multiLevelType w:val="multilevel"/>
    <w:tmpl w:val="9EB4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57"/>
    <w:rsid w:val="0000554F"/>
    <w:rsid w:val="000B7825"/>
    <w:rsid w:val="000C2E81"/>
    <w:rsid w:val="001235A5"/>
    <w:rsid w:val="001237CC"/>
    <w:rsid w:val="001F20F0"/>
    <w:rsid w:val="00223AA0"/>
    <w:rsid w:val="002979AD"/>
    <w:rsid w:val="00390E65"/>
    <w:rsid w:val="003F1E01"/>
    <w:rsid w:val="003F396B"/>
    <w:rsid w:val="00412AC3"/>
    <w:rsid w:val="00415157"/>
    <w:rsid w:val="0047779A"/>
    <w:rsid w:val="004C1DF0"/>
    <w:rsid w:val="00731BDE"/>
    <w:rsid w:val="007D7D09"/>
    <w:rsid w:val="00865BD4"/>
    <w:rsid w:val="009D5F39"/>
    <w:rsid w:val="00A44DD2"/>
    <w:rsid w:val="00A7038E"/>
    <w:rsid w:val="00A97747"/>
    <w:rsid w:val="00AC1D36"/>
    <w:rsid w:val="00C52FBA"/>
    <w:rsid w:val="00CF6B0C"/>
    <w:rsid w:val="00D13484"/>
    <w:rsid w:val="00E939D1"/>
    <w:rsid w:val="00F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19D2-E47B-4F1E-A2CE-846C4FA9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5157"/>
  </w:style>
  <w:style w:type="character" w:customStyle="1" w:styleId="linkdesc">
    <w:name w:val="link_desc"/>
    <w:basedOn w:val="a0"/>
    <w:rsid w:val="009D5F39"/>
  </w:style>
  <w:style w:type="character" w:customStyle="1" w:styleId="linktitle">
    <w:name w:val="link_title"/>
    <w:basedOn w:val="a0"/>
    <w:rsid w:val="009D5F39"/>
  </w:style>
  <w:style w:type="paragraph" w:styleId="a5">
    <w:name w:val="Normal (Web)"/>
    <w:basedOn w:val="a"/>
    <w:uiPriority w:val="99"/>
    <w:semiHidden/>
    <w:unhideWhenUsed/>
    <w:rsid w:val="009D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51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Рянская Елена Сергеевна</cp:lastModifiedBy>
  <cp:revision>3</cp:revision>
  <dcterms:created xsi:type="dcterms:W3CDTF">2019-05-18T08:09:00Z</dcterms:created>
  <dcterms:modified xsi:type="dcterms:W3CDTF">2022-08-08T09:03:00Z</dcterms:modified>
</cp:coreProperties>
</file>