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FF2B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B16D89">
        <w:rPr>
          <w:rFonts w:ascii="Times New Roman" w:hAnsi="Times New Roman" w:cs="Times New Roman"/>
          <w:sz w:val="24"/>
          <w:szCs w:val="24"/>
        </w:rPr>
        <w:t>январь-август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FF2BAF">
        <w:rPr>
          <w:rFonts w:ascii="Times New Roman" w:hAnsi="Times New Roman" w:cs="Times New Roman"/>
          <w:sz w:val="24"/>
          <w:szCs w:val="24"/>
        </w:rPr>
        <w:t>0</w:t>
      </w:r>
      <w:r w:rsidR="00B16D89">
        <w:rPr>
          <w:rFonts w:ascii="Times New Roman" w:hAnsi="Times New Roman" w:cs="Times New Roman"/>
          <w:sz w:val="24"/>
          <w:szCs w:val="24"/>
        </w:rPr>
        <w:t>9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B16D89">
        <w:rPr>
          <w:rFonts w:ascii="Times New Roman" w:hAnsi="Times New Roman" w:cs="Times New Roman"/>
          <w:sz w:val="24"/>
          <w:szCs w:val="24"/>
        </w:rPr>
        <w:t>редств местного бюджета 23 202,3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16D89">
        <w:rPr>
          <w:rFonts w:ascii="Times New Roman" w:hAnsi="Times New Roman" w:cs="Times New Roman"/>
          <w:sz w:val="24"/>
          <w:szCs w:val="24"/>
        </w:rPr>
        <w:t xml:space="preserve"> 22 498,6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B16D89">
        <w:rPr>
          <w:rFonts w:ascii="Times New Roman" w:hAnsi="Times New Roman" w:cs="Times New Roman"/>
          <w:sz w:val="24"/>
          <w:szCs w:val="24"/>
        </w:rPr>
        <w:t>703,7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C330A">
        <w:rPr>
          <w:rFonts w:ascii="Times New Roman" w:hAnsi="Times New Roman" w:cs="Times New Roman"/>
          <w:sz w:val="24"/>
          <w:szCs w:val="24"/>
        </w:rPr>
        <w:t>9 518,5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525175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12,8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504B1B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3 051,3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-июл</w:t>
      </w:r>
      <w:r w:rsidR="00525175">
        <w:rPr>
          <w:rFonts w:ascii="Times New Roman" w:hAnsi="Times New Roman" w:cs="Times New Roman"/>
          <w:sz w:val="24"/>
          <w:szCs w:val="24"/>
        </w:rPr>
        <w:t>ь 2021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5175">
        <w:rPr>
          <w:rFonts w:ascii="Times New Roman" w:hAnsi="Times New Roman" w:cs="Times New Roman"/>
          <w:sz w:val="24"/>
          <w:szCs w:val="24"/>
        </w:rPr>
        <w:t>5 3</w:t>
      </w:r>
      <w:r>
        <w:rPr>
          <w:rFonts w:ascii="Times New Roman" w:hAnsi="Times New Roman" w:cs="Times New Roman"/>
          <w:sz w:val="24"/>
          <w:szCs w:val="24"/>
        </w:rPr>
        <w:t>41,4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25175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- 50,5</w:t>
      </w:r>
      <w:r w:rsidR="00557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</w:t>
      </w:r>
      <w:r>
        <w:rPr>
          <w:rFonts w:ascii="Times New Roman" w:hAnsi="Times New Roman" w:cs="Times New Roman"/>
          <w:sz w:val="24"/>
          <w:szCs w:val="24"/>
        </w:rPr>
        <w:t>, рыночной стоимости земельных участков</w:t>
      </w:r>
      <w:r w:rsidR="0055773E" w:rsidRPr="00481808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1D033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- 14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504B1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- 236</w:t>
      </w:r>
      <w:r w:rsidR="00525175">
        <w:rPr>
          <w:rFonts w:ascii="Times New Roman" w:hAnsi="Times New Roman" w:cs="Times New Roman"/>
          <w:sz w:val="24"/>
          <w:szCs w:val="24"/>
        </w:rPr>
        <w:t>,8</w:t>
      </w:r>
      <w:r w:rsidR="00110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Default="00504B1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- 404</w:t>
      </w:r>
      <w:r w:rsidR="001D6A99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D6A9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D6A99"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</w:t>
      </w:r>
      <w:r>
        <w:rPr>
          <w:rFonts w:ascii="Times New Roman" w:hAnsi="Times New Roman" w:cs="Times New Roman"/>
          <w:sz w:val="24"/>
          <w:szCs w:val="24"/>
        </w:rPr>
        <w:t>тов муниципальной собственности;</w:t>
      </w:r>
    </w:p>
    <w:p w:rsidR="00504B1B" w:rsidRPr="00481808" w:rsidRDefault="00504B1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46,0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за проведение судебных экспертиз.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04B1B"/>
    <w:rsid w:val="00511B2D"/>
    <w:rsid w:val="00520AA5"/>
    <w:rsid w:val="00522461"/>
    <w:rsid w:val="005234C7"/>
    <w:rsid w:val="00523FD8"/>
    <w:rsid w:val="00525175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06E2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157</cp:revision>
  <cp:lastPrinted>2020-02-04T12:23:00Z</cp:lastPrinted>
  <dcterms:created xsi:type="dcterms:W3CDTF">2019-01-09T07:39:00Z</dcterms:created>
  <dcterms:modified xsi:type="dcterms:W3CDTF">2021-09-07T14:30:00Z</dcterms:modified>
</cp:coreProperties>
</file>