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>территории городского</w:t>
      </w:r>
      <w:r>
        <w:rPr>
          <w:rFonts w:ascii="Times New Roman" w:hAnsi="Times New Roman" w:cs="Times New Roman"/>
        </w:rPr>
        <w:t xml:space="preserve"> округа город Мегион на 2019 -2025 годы» утвержденной постановлением 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410DC">
        <w:rPr>
          <w:rFonts w:ascii="Times New Roman" w:hAnsi="Times New Roman" w:cs="Times New Roman"/>
          <w:sz w:val="24"/>
          <w:szCs w:val="24"/>
        </w:rPr>
        <w:t>01.0</w:t>
      </w:r>
      <w:r w:rsidR="00B71613">
        <w:rPr>
          <w:rFonts w:ascii="Times New Roman" w:hAnsi="Times New Roman" w:cs="Times New Roman"/>
          <w:sz w:val="24"/>
          <w:szCs w:val="24"/>
        </w:rPr>
        <w:t>8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CA4213" w:rsidRPr="00BA6C36" w:rsidRDefault="00CA4213" w:rsidP="00CA4213">
      <w:pPr>
        <w:pStyle w:val="Standard"/>
        <w:spacing w:after="0"/>
        <w:ind w:firstLine="709"/>
        <w:jc w:val="both"/>
        <w:rPr>
          <w:color w:val="000000" w:themeColor="text1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выделены лимиты в сумме 814,5 тыс.руб., из них: 34,2 тыс.руб. из средств федерального бюджета, 698,9 тыс.руб. из средств бюджета автономного округа, 81,40 тыс.руб. из средств местного бюджета на предоставление 1 субсидии молодой семье. </w:t>
      </w:r>
    </w:p>
    <w:p w:rsidR="007200A7" w:rsidRDefault="007200A7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09.07.2020 м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олодой семье перечислена социальная выплата в размере 771 764,70</w:t>
      </w:r>
      <w:r w:rsidR="004A6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погашения основной суммы долга по имеющемуся ипотечному кредиту.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7ED7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местного бюджета 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в сумме 42 811,77 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лей, предусмотренных на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указанному мероприятию будет направлен на предоставление субсидии молодой семье в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выделения дополнительных лимитов финансир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 на реализацию мероприятия. </w:t>
      </w:r>
    </w:p>
    <w:p w:rsidR="007200A7" w:rsidRPr="00BA6C36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53 879,88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42 539,68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На обеспечение детей - сирот по договорам найма специализированного жилого помещения поступило 22 115,38 тыс. руб., т.е. на обеспечение 13 детей, указанной категории. В списке детей-сирот по состоянию на 01.08.2020 состоит 14 детей-сирот, у 7-х детей наступило право на получение жилого помещения в связи с достижением совершеннолетия.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На сегодняшний день необеспеченными остаются 11 детей-сирот 2019 года.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В периоды с 20.02.2020 по 08.05.2020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26 извещений, в срок окончания подачи заявок на участие в аукционе не было предоставлено ни одной заявки, причина - низкая начально - максимальная цена контракта (1 701 183 руб.), аукционы были признаны не состоявшимися.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03.06.2020 и 04.06.2020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были опубликованы 25 извещений, в срок окончания подачи заявок 18.06.2020 поступило две заявки. По результатам протоколов: одна заявка была отклонена, по одной заявке 06.07.2020 заключен муниципальный контракт на приобретение жилого помещения, расположенного по адресу: город Мегион, улица Пионерская, дом 15/1, квартира 23. 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31.07.2020 зарегистрировано право муниципальной собственности на приобретенное жилое помещение, в кратчайшие сроки будет подготовлена жилищная комиссия для принятия решения о предоставлении жилого помещения, подготовлено постановление о вводе в состав специализированного жилищного фонда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23.07.2020 и 24.07.2020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опубликованы 24 извещения, срок окончания подачи заявок 07.08.2020.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случае подачи заявок участниками аукциона на право заключения муниципального контракта и принятия решения о соответствии участника электронного аукциона и поданной им </w:t>
      </w: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заявки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будут заключены муниципальные контракты по приобретению жилых помещений. 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В адрес ООО «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ПрофСтройГарант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» направлена потребность в 20 жилых помещениях в строящемся доме «Ханты-Мансийский автономный округ – Югра, город Мегион, 5 микрорайон. Многоквартирные жилые дома №1,2. Многоквартирный жилой дом №2», которые планируется приобрести ориентировочно в 4 квартале 2020 года.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Также в адрес застройщиков направлены письма о потребности в жилых помещениях, необходимых для предоставления детям-сиротам с учетом 2020 - 2024 годов.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детей-инвалидов в размере 945, 02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На 2020 год в списке граждан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изъявивших желание получить субсидию за счет субвенции из федерального бюджета на приобретение жилого помещения состоит - 10 участников боевых действий и 3 - инвалида. Денежных средств из федерального бюджета запланировано 9 450,20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человек и 1 890,00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Вручено 1 уведомление участнику боевых действий о праве воспользоваться субсидией в текущем году, в установленные сроки с заявлением о предоставлении субсидии не обратился. Подготовлено постановление о выплате субсидии за счет субвенции из федерального бюджета инвалиду (денежные средства с федерального бюджета не поступили). 24.07.2020 в Департамент строительства ХМАО-Югры направлено письмо об объеме средств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бюджета, который не </w:t>
      </w: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будет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востребован в 2020 году в размере 8 505,15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., по причине отсутствия участников, изъявивших желание воспользоваться субсидией за счет субвенции в текущем году.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 запланировано: август 2020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24EA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округа.</w:t>
      </w:r>
    </w:p>
    <w:p w:rsidR="00541600" w:rsidRPr="00541600" w:rsidRDefault="00541600" w:rsidP="0054160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1600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541600" w:rsidRDefault="00541600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597DC3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417 388,6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софинансирование из местного бюджета не предусмотрено.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D1543">
        <w:rPr>
          <w:rFonts w:ascii="Times New Roman" w:hAnsi="Times New Roman" w:cs="Times New Roman"/>
          <w:sz w:val="24"/>
          <w:szCs w:val="24"/>
        </w:rPr>
        <w:t>Об отсутствии возможности соблюдения условий софинансирования сообщено в Департамент строительства Ханты-Мансийского автономного округа – Югры письмом администрации города от 29.04.2020 №ОД-760.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>бюджета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281F56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 949,0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BA6C36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(уменьшение на 1617,0 тыс. руб. на выплату возмещения по предъявленному собственнику исполнительному листу в адрес департамента финансов администрации города).</w:t>
      </w:r>
    </w:p>
    <w:p w:rsidR="00986AD1" w:rsidRPr="00597DC3" w:rsidRDefault="00986AD1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B71613" w:rsidRPr="00597DC3">
        <w:rPr>
          <w:rFonts w:ascii="Times New Roman" w:hAnsi="Times New Roman" w:cs="Times New Roman"/>
          <w:sz w:val="24"/>
          <w:szCs w:val="24"/>
        </w:rPr>
        <w:t>8</w:t>
      </w:r>
      <w:r w:rsidR="00D12BE2" w:rsidRPr="00597DC3">
        <w:rPr>
          <w:rFonts w:ascii="Times New Roman" w:hAnsi="Times New Roman" w:cs="Times New Roman"/>
          <w:sz w:val="24"/>
          <w:szCs w:val="24"/>
        </w:rPr>
        <w:t>.2020 и</w:t>
      </w:r>
      <w:r w:rsidRPr="00597DC3">
        <w:rPr>
          <w:rFonts w:ascii="Times New Roman" w:hAnsi="Times New Roman" w:cs="Times New Roman"/>
          <w:sz w:val="24"/>
          <w:szCs w:val="24"/>
        </w:rPr>
        <w:t>з ср</w:t>
      </w:r>
      <w:r w:rsidR="00D12BE2" w:rsidRPr="00597DC3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F04B0D" w:rsidRPr="00597DC3">
        <w:rPr>
          <w:rFonts w:ascii="Times New Roman" w:hAnsi="Times New Roman" w:cs="Times New Roman"/>
          <w:sz w:val="24"/>
          <w:szCs w:val="24"/>
        </w:rPr>
        <w:t>6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 532,3 </w:t>
      </w:r>
      <w:proofErr w:type="spellStart"/>
      <w:r w:rsidR="00B71613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71613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Pr="00597DC3">
        <w:rPr>
          <w:rFonts w:ascii="Times New Roman" w:hAnsi="Times New Roman" w:cs="Times New Roman"/>
          <w:sz w:val="24"/>
          <w:szCs w:val="24"/>
        </w:rPr>
        <w:t xml:space="preserve"> за </w:t>
      </w:r>
      <w:r w:rsidR="00B71613" w:rsidRPr="00597DC3">
        <w:rPr>
          <w:rFonts w:ascii="Times New Roman" w:hAnsi="Times New Roman" w:cs="Times New Roman"/>
          <w:sz w:val="24"/>
          <w:szCs w:val="24"/>
        </w:rPr>
        <w:t>8</w:t>
      </w:r>
      <w:r w:rsidRPr="00597DC3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Pr="00597DC3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Pr="00597D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4410DC" w:rsidRPr="00597DC3">
        <w:rPr>
          <w:rFonts w:ascii="Times New Roman" w:hAnsi="Times New Roman" w:cs="Times New Roman"/>
          <w:sz w:val="24"/>
          <w:szCs w:val="24"/>
        </w:rPr>
        <w:t>й</w:t>
      </w:r>
      <w:r w:rsidRPr="00597DC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597DC3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71613" w:rsidRPr="00597DC3">
        <w:rPr>
          <w:rFonts w:ascii="Times New Roman" w:hAnsi="Times New Roman" w:cs="Times New Roman"/>
          <w:sz w:val="24"/>
          <w:szCs w:val="24"/>
        </w:rPr>
        <w:t>303,1</w:t>
      </w:r>
      <w:r w:rsidRPr="00597DC3">
        <w:rPr>
          <w:rFonts w:ascii="Times New Roman" w:hAnsi="Times New Roman" w:cs="Times New Roman"/>
          <w:sz w:val="24"/>
          <w:szCs w:val="24"/>
        </w:rPr>
        <w:t xml:space="preserve"> кв.м.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D174C5" w:rsidRPr="00597DC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97DC3">
        <w:rPr>
          <w:rFonts w:ascii="Times New Roman" w:hAnsi="Times New Roman" w:cs="Times New Roman"/>
          <w:sz w:val="24"/>
          <w:szCs w:val="24"/>
        </w:rPr>
        <w:t xml:space="preserve">во исполнение решений суда.  По результатам </w:t>
      </w:r>
      <w:r w:rsidR="00B71613" w:rsidRPr="00597DC3">
        <w:rPr>
          <w:rFonts w:ascii="Times New Roman" w:hAnsi="Times New Roman" w:cs="Times New Roman"/>
          <w:sz w:val="24"/>
          <w:szCs w:val="24"/>
        </w:rPr>
        <w:t>проведенного аукциона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 в </w:t>
      </w:r>
      <w:r w:rsidR="00B71613" w:rsidRPr="00597DC3">
        <w:rPr>
          <w:rFonts w:ascii="Times New Roman" w:hAnsi="Times New Roman" w:cs="Times New Roman"/>
          <w:sz w:val="24"/>
          <w:szCs w:val="24"/>
        </w:rPr>
        <w:t>ию</w:t>
      </w:r>
      <w:r w:rsidR="00274A6B" w:rsidRPr="00597DC3">
        <w:rPr>
          <w:rFonts w:ascii="Times New Roman" w:hAnsi="Times New Roman" w:cs="Times New Roman"/>
          <w:sz w:val="24"/>
          <w:szCs w:val="24"/>
        </w:rPr>
        <w:t xml:space="preserve">ле </w:t>
      </w:r>
      <w:r w:rsidR="0076100F" w:rsidRPr="00597DC3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приобретение в муниципальную собственность трехкомнатной квартиры на сумму 3 407, 8 </w:t>
      </w:r>
      <w:proofErr w:type="spellStart"/>
      <w:r w:rsidR="0076100F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6100F" w:rsidRPr="00597DC3">
        <w:rPr>
          <w:rFonts w:ascii="Times New Roman" w:hAnsi="Times New Roman" w:cs="Times New Roman"/>
          <w:sz w:val="24"/>
          <w:szCs w:val="24"/>
        </w:rPr>
        <w:t>.</w:t>
      </w:r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оплата по условиям контракта август месяц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; </w:t>
      </w:r>
      <w:r w:rsidR="00961279" w:rsidRPr="00597DC3">
        <w:rPr>
          <w:rFonts w:ascii="Times New Roman" w:hAnsi="Times New Roman" w:cs="Times New Roman"/>
          <w:sz w:val="24"/>
          <w:szCs w:val="24"/>
        </w:rPr>
        <w:t>произведена оплата за выполненные в 2019 году работы по оценке изымаемых объектов в размере 50,3 тыс. руб.</w:t>
      </w:r>
      <w:r w:rsidR="000B65DF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В мае заключен контракт на оценку 61 жилого помещения, срок выполнения работ до </w:t>
      </w:r>
      <w:r w:rsidR="001B5842" w:rsidRPr="00597DC3">
        <w:rPr>
          <w:rFonts w:ascii="Times New Roman" w:hAnsi="Times New Roman" w:cs="Times New Roman"/>
          <w:sz w:val="24"/>
          <w:szCs w:val="24"/>
        </w:rPr>
        <w:lastRenderedPageBreak/>
        <w:t>01.12.2020.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В июле заключен контракт на оценку 44 жилых помещений, срок выполнения работ до 01.12.2020.</w:t>
      </w:r>
    </w:p>
    <w:p w:rsidR="00986AD1" w:rsidRPr="00597DC3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597DC3">
        <w:rPr>
          <w:rFonts w:ascii="Times New Roman" w:hAnsi="Times New Roman" w:cs="Times New Roman"/>
          <w:sz w:val="24"/>
          <w:szCs w:val="24"/>
        </w:rPr>
        <w:t>.</w:t>
      </w:r>
    </w:p>
    <w:p w:rsidR="00986AD1" w:rsidRPr="00597DC3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Подпрограмма 3 «Содействие развитию жилищного строительства на территории городского округа город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марте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месяце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427 865,52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404 064,60 </w:t>
      </w:r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(увеличение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7 998,20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CD09BD" w:rsidRPr="00BA6C36">
        <w:rPr>
          <w:color w:val="000000" w:themeColor="text1"/>
        </w:rPr>
        <w:t xml:space="preserve">,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уведомление об изменении лимитов бюджетных обязательств на  год №1-111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ЖКХ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(увеличение на 3 119,30 </w:t>
      </w:r>
      <w:proofErr w:type="spellStart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.)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23 800,92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</w:t>
      </w:r>
      <w:r w:rsidR="004410DC">
        <w:rPr>
          <w:rFonts w:ascii="Times New Roman" w:hAnsi="Times New Roman" w:cs="Times New Roman"/>
          <w:color w:val="000000" w:themeColor="text1"/>
          <w:sz w:val="24"/>
          <w:szCs w:val="24"/>
        </w:rPr>
        <w:t>3 707,37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руб.)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122 765,6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выделенные бюджетные ассигнования планируется выплатить возмещения за 18 изымаемых жилых помещения, общей площадью 850,0 кв.м., приобрести 89 жилых помещений в домах-новостройках, общей площадью 5,9 тыс. кв.м., для расселения граждан из аварийного жилищного фонда, признанного таковым до 01.01.2017г</w:t>
      </w:r>
      <w:r w:rsidR="001C0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4410DC" w:rsidRDefault="001C062E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062E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1C062E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1C06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1) 24.03.2020 - заключен контракт с ООО "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" на сумму - 1 747 359,76 руб. (ХМАО - 1 625 044,58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, МБ - 122 315,18 руб.) на выполнение работ по отсыпке территории под индивидуальное жилищное строительство в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. Высокий: первая полоса вдоль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июнь 2020 года. Работы по контракту выполнены в полном объеме. 2) 16.06.2020 - заключен контракт с ИП Руденко Ю.Н. на сумму - 7 722 116,50 руб. (ХМАО - 7 181 568,34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, МБ - 540 548,16 руб.) на выполнение работ по отсыпке территории под индивидуальное жилищное строительство в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. Срок выполнения работ по контракту - июль 2020 года. Работы по контракту выполнены в полном объеме.  3) 21.07.2020 - размещен план-график на выполнение работ по отсыпке территории под индивидуальное жилищное строительство в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. Высокий: вторая полоса вдоль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 xml:space="preserve"> (на сумму 6 238 667 руб., в том числе: ХМАО - 5 801 960,31 </w:t>
      </w:r>
      <w:proofErr w:type="spellStart"/>
      <w:r w:rsidRPr="001C062E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1C062E">
        <w:rPr>
          <w:rFonts w:ascii="Times New Roman" w:hAnsi="Times New Roman" w:cs="Times New Roman"/>
          <w:sz w:val="24"/>
          <w:szCs w:val="24"/>
        </w:rPr>
        <w:t>, МБ - 436 706,69 руб.); 29.07.2020 - аукцион размещен на сайте; 11.08.2020 - дата проведения аукциона. Ориентировочная дата заключения контракта - 24.08.2020. Срок выполнения работ по контракту - сентябрь 2020 года.</w:t>
      </w:r>
    </w:p>
    <w:p w:rsidR="001C062E" w:rsidRPr="00C23083" w:rsidRDefault="001C062E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4D475E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</w:t>
      </w:r>
      <w:r w:rsidR="004D475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594F7D">
        <w:rPr>
          <w:rFonts w:ascii="Times New Roman" w:hAnsi="Times New Roman" w:cs="Times New Roman"/>
          <w:sz w:val="24"/>
          <w:szCs w:val="24"/>
        </w:rPr>
        <w:t xml:space="preserve"> 31 361,40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29 166,1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  <w:r w:rsidR="00D50BE7" w:rsidRPr="00594F7D">
        <w:rPr>
          <w:rFonts w:ascii="Times New Roman" w:hAnsi="Times New Roman" w:cs="Times New Roman"/>
          <w:sz w:val="24"/>
          <w:szCs w:val="24"/>
        </w:rPr>
        <w:t>Соглашением</w:t>
      </w:r>
      <w:r w:rsidRPr="00594F7D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</w:t>
      </w:r>
      <w:r w:rsidR="00514053">
        <w:rPr>
          <w:rFonts w:ascii="Times New Roman" w:hAnsi="Times New Roman" w:cs="Times New Roman"/>
          <w:sz w:val="24"/>
          <w:szCs w:val="24"/>
        </w:rPr>
        <w:t xml:space="preserve">от 05.03.2020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№71873000-1-2020-006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</w:t>
      </w:r>
      <w:r w:rsidR="004D475E">
        <w:rPr>
          <w:rFonts w:ascii="Times New Roman" w:hAnsi="Times New Roman" w:cs="Times New Roman"/>
          <w:sz w:val="24"/>
          <w:szCs w:val="24"/>
        </w:rPr>
        <w:t>семей</w:t>
      </w:r>
      <w:r w:rsidRPr="00594F7D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594F7D">
        <w:rPr>
          <w:rFonts w:ascii="Times New Roman" w:hAnsi="Times New Roman" w:cs="Times New Roman"/>
          <w:sz w:val="24"/>
          <w:szCs w:val="24"/>
        </w:rPr>
        <w:lastRenderedPageBreak/>
        <w:t xml:space="preserve">реализацию мероприятия </w:t>
      </w:r>
      <w:r w:rsidR="00F07C7F">
        <w:rPr>
          <w:rFonts w:ascii="Times New Roman" w:hAnsi="Times New Roman" w:cs="Times New Roman"/>
          <w:sz w:val="24"/>
          <w:szCs w:val="24"/>
        </w:rPr>
        <w:t>«</w:t>
      </w:r>
      <w:r w:rsidRPr="00594F7D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</w:t>
      </w:r>
      <w:r w:rsidR="00F07C7F">
        <w:rPr>
          <w:rFonts w:ascii="Times New Roman" w:hAnsi="Times New Roman" w:cs="Times New Roman"/>
          <w:sz w:val="24"/>
          <w:szCs w:val="24"/>
        </w:rPr>
        <w:t>оения Сибири и Дальнего Востока»</w:t>
      </w:r>
      <w:r w:rsidRPr="00594F7D">
        <w:rPr>
          <w:rFonts w:ascii="Times New Roman" w:hAnsi="Times New Roman" w:cs="Times New Roman"/>
          <w:sz w:val="24"/>
          <w:szCs w:val="24"/>
        </w:rPr>
        <w:t xml:space="preserve"> и 9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Мегион»,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 – 2025 годы», из них 5 семьям перечислены субсидии на сумму 8 708,62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12.05.2020 заключен муниципальный контракт на выполнение работ по сносу строений на сумму 1 208,24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22</w:t>
      </w:r>
      <w:r w:rsidR="005C158C">
        <w:rPr>
          <w:rFonts w:ascii="Times New Roman" w:hAnsi="Times New Roman" w:cs="Times New Roman"/>
          <w:sz w:val="24"/>
          <w:szCs w:val="24"/>
        </w:rPr>
        <w:t xml:space="preserve"> строения). 01.06.2020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сносу строений, приспособленных для проживания, на территории городского округа город Мегион на сумму 1 175,56 тыс. руб. (объем 9 454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33 строения). </w:t>
      </w:r>
      <w:r w:rsidR="00421F09">
        <w:rPr>
          <w:rFonts w:ascii="Times New Roman" w:hAnsi="Times New Roman" w:cs="Times New Roman"/>
          <w:sz w:val="24"/>
          <w:szCs w:val="24"/>
        </w:rPr>
        <w:t xml:space="preserve">03.08.2020 </w:t>
      </w:r>
      <w:r w:rsidR="00421F09" w:rsidRPr="00594F7D">
        <w:rPr>
          <w:rFonts w:ascii="Times New Roman" w:hAnsi="Times New Roman" w:cs="Times New Roman"/>
          <w:sz w:val="24"/>
          <w:szCs w:val="24"/>
        </w:rPr>
        <w:t>заключен муниципальный контракт на выполнение работ по сносу строений, приспособленных для проживания, на территории городского округа город Мегион</w:t>
      </w:r>
      <w:r w:rsidR="00421F09">
        <w:rPr>
          <w:rFonts w:ascii="Times New Roman" w:hAnsi="Times New Roman" w:cs="Times New Roman"/>
          <w:sz w:val="24"/>
          <w:szCs w:val="24"/>
        </w:rPr>
        <w:t xml:space="preserve"> </w:t>
      </w:r>
      <w:r w:rsidR="00421F09" w:rsidRPr="00D85972">
        <w:rPr>
          <w:rFonts w:ascii="Times New Roman" w:hAnsi="Times New Roman" w:cs="Times New Roman"/>
          <w:sz w:val="24"/>
          <w:szCs w:val="24"/>
        </w:rPr>
        <w:t>на сумму</w:t>
      </w:r>
      <w:r w:rsidR="00421F09">
        <w:rPr>
          <w:rFonts w:ascii="Times New Roman" w:hAnsi="Times New Roman" w:cs="Times New Roman"/>
          <w:sz w:val="24"/>
          <w:szCs w:val="24"/>
        </w:rPr>
        <w:t xml:space="preserve"> 871 894,76 рублей </w:t>
      </w:r>
      <w:r w:rsidR="00421F09" w:rsidRPr="00D85972">
        <w:rPr>
          <w:rFonts w:ascii="Times New Roman" w:hAnsi="Times New Roman" w:cs="Times New Roman"/>
          <w:sz w:val="24"/>
          <w:szCs w:val="24"/>
        </w:rPr>
        <w:t>(</w:t>
      </w:r>
      <w:r w:rsidR="00421F09">
        <w:rPr>
          <w:rFonts w:ascii="Times New Roman" w:hAnsi="Times New Roman" w:cs="Times New Roman"/>
          <w:sz w:val="24"/>
          <w:szCs w:val="24"/>
        </w:rPr>
        <w:t xml:space="preserve">объем 8 137,6 </w:t>
      </w:r>
      <w:proofErr w:type="spellStart"/>
      <w:r w:rsidR="00421F0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421F09">
        <w:rPr>
          <w:rFonts w:ascii="Times New Roman" w:hAnsi="Times New Roman" w:cs="Times New Roman"/>
          <w:sz w:val="24"/>
          <w:szCs w:val="24"/>
        </w:rPr>
        <w:t xml:space="preserve">., </w:t>
      </w:r>
      <w:r w:rsidR="00421F09" w:rsidRPr="00D85972">
        <w:rPr>
          <w:rFonts w:ascii="Times New Roman" w:hAnsi="Times New Roman" w:cs="Times New Roman"/>
          <w:sz w:val="24"/>
          <w:szCs w:val="24"/>
        </w:rPr>
        <w:t>25 строений)</w:t>
      </w:r>
      <w:r w:rsidR="00421F09">
        <w:rPr>
          <w:rFonts w:ascii="Times New Roman" w:hAnsi="Times New Roman" w:cs="Times New Roman"/>
          <w:sz w:val="24"/>
          <w:szCs w:val="24"/>
        </w:rPr>
        <w:t>.</w:t>
      </w:r>
    </w:p>
    <w:p w:rsidR="005E58EF" w:rsidRDefault="00594F7D" w:rsidP="005E58EF">
      <w:pPr>
        <w:autoSpaceDE w:val="0"/>
        <w:spacing w:after="0"/>
        <w:ind w:firstLine="708"/>
        <w:jc w:val="both"/>
        <w:rPr>
          <w:rFonts w:eastAsia="Times New Roman" w:cs="Times New Roman"/>
          <w:kern w:val="0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средства федерального бюджета - 2 220,8 тыс. руб.</w:t>
      </w:r>
      <w:r w:rsidR="00282018">
        <w:rPr>
          <w:rFonts w:ascii="Times New Roman" w:hAnsi="Times New Roman" w:cs="Times New Roman"/>
          <w:sz w:val="24"/>
          <w:szCs w:val="24"/>
        </w:rPr>
        <w:t xml:space="preserve"> </w:t>
      </w:r>
      <w:r w:rsidR="005E58EF"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 w:rsidR="005E58EF">
        <w:rPr>
          <w:rFonts w:ascii="Times New Roman" w:hAnsi="Times New Roman"/>
          <w:sz w:val="24"/>
          <w:szCs w:val="24"/>
        </w:rPr>
        <w:t>тыс.руб</w:t>
      </w:r>
      <w:proofErr w:type="spellEnd"/>
      <w:r w:rsidR="005E58EF">
        <w:rPr>
          <w:rFonts w:ascii="Times New Roman" w:hAnsi="Times New Roman"/>
          <w:sz w:val="24"/>
          <w:szCs w:val="24"/>
        </w:rPr>
        <w:t>.</w:t>
      </w:r>
      <w:r w:rsidR="00ED5C2F">
        <w:rPr>
          <w:rFonts w:ascii="Times New Roman" w:hAnsi="Times New Roman"/>
          <w:sz w:val="24"/>
          <w:szCs w:val="24"/>
        </w:rPr>
        <w:t xml:space="preserve"> Срок завершения 30.11.2020.</w:t>
      </w:r>
      <w:bookmarkStart w:id="0" w:name="_GoBack"/>
      <w:bookmarkEnd w:id="0"/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Pr="00594F7D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Валентина Михайловна Лебедева</w:t>
      </w:r>
    </w:p>
    <w:p w:rsidR="008B1903" w:rsidRP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12D46"/>
    <w:rsid w:val="000237A1"/>
    <w:rsid w:val="000355F0"/>
    <w:rsid w:val="00040E42"/>
    <w:rsid w:val="00064CB7"/>
    <w:rsid w:val="000B65DF"/>
    <w:rsid w:val="000C6D95"/>
    <w:rsid w:val="00101CAE"/>
    <w:rsid w:val="0013249C"/>
    <w:rsid w:val="001564C0"/>
    <w:rsid w:val="00161FB9"/>
    <w:rsid w:val="001B5842"/>
    <w:rsid w:val="001C062E"/>
    <w:rsid w:val="001C29F4"/>
    <w:rsid w:val="002148C6"/>
    <w:rsid w:val="0021621F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D7643"/>
    <w:rsid w:val="00354112"/>
    <w:rsid w:val="0040379D"/>
    <w:rsid w:val="00421F09"/>
    <w:rsid w:val="0042440B"/>
    <w:rsid w:val="004410DC"/>
    <w:rsid w:val="004A0C93"/>
    <w:rsid w:val="004A6BA0"/>
    <w:rsid w:val="004D475E"/>
    <w:rsid w:val="004E3B8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0A7"/>
    <w:rsid w:val="00720D07"/>
    <w:rsid w:val="0076100F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E0F0C"/>
    <w:rsid w:val="00A42741"/>
    <w:rsid w:val="00A90173"/>
    <w:rsid w:val="00AF35DC"/>
    <w:rsid w:val="00B05305"/>
    <w:rsid w:val="00B21C1C"/>
    <w:rsid w:val="00B2255D"/>
    <w:rsid w:val="00B71613"/>
    <w:rsid w:val="00B86102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D09BD"/>
    <w:rsid w:val="00D12BE2"/>
    <w:rsid w:val="00D171D0"/>
    <w:rsid w:val="00D174C5"/>
    <w:rsid w:val="00D2016B"/>
    <w:rsid w:val="00D224EA"/>
    <w:rsid w:val="00D50BE7"/>
    <w:rsid w:val="00DA2B75"/>
    <w:rsid w:val="00DB360D"/>
    <w:rsid w:val="00DD374E"/>
    <w:rsid w:val="00E11A40"/>
    <w:rsid w:val="00E33EB1"/>
    <w:rsid w:val="00EB2718"/>
    <w:rsid w:val="00ED5C2F"/>
    <w:rsid w:val="00EF32E4"/>
    <w:rsid w:val="00F04B0D"/>
    <w:rsid w:val="00F07C7F"/>
    <w:rsid w:val="00F23173"/>
    <w:rsid w:val="00F61D62"/>
    <w:rsid w:val="00F64AA4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B0568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2157</Words>
  <Characters>12297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Полищук Ольга Викторовна</cp:lastModifiedBy>
  <cp:revision>54</cp:revision>
  <cp:lastPrinted>2020-06-11T05:21:00Z</cp:lastPrinted>
  <dcterms:created xsi:type="dcterms:W3CDTF">2020-04-05T03:53:00Z</dcterms:created>
  <dcterms:modified xsi:type="dcterms:W3CDTF">2020-08-10T04:29:00Z</dcterms:modified>
</cp:coreProperties>
</file>