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867786">
        <w:t>4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384133">
        <w:t>:</w:t>
      </w:r>
    </w:p>
    <w:p w:rsidR="000B0DFF" w:rsidRDefault="00384133" w:rsidP="000B0DF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</w:t>
      </w:r>
      <w:r>
        <w:t xml:space="preserve"> </w:t>
      </w:r>
      <w:r w:rsidR="000B0DFF">
        <w:t xml:space="preserve">В соответствии с сетевым графиком мероприятия в </w:t>
      </w:r>
      <w:r w:rsidR="00867786">
        <w:t>марте</w:t>
      </w:r>
      <w:r w:rsidR="000B0DFF">
        <w:t xml:space="preserve"> месяце не запланированы.</w:t>
      </w:r>
    </w:p>
    <w:p w:rsidR="00A011EE" w:rsidRDefault="00A011EE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  <w:bookmarkStart w:id="0" w:name="_GoBack"/>
      <w:bookmarkEnd w:id="0"/>
    </w:p>
    <w:p w:rsidR="000B0DFF" w:rsidRDefault="000B0DFF" w:rsidP="003F51D2">
      <w:pPr>
        <w:tabs>
          <w:tab w:val="left" w:pos="851"/>
        </w:tabs>
        <w:jc w:val="both"/>
      </w:pPr>
    </w:p>
    <w:p w:rsidR="000B0DFF" w:rsidRPr="005E6092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5F52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A62B-1789-4A08-A124-A5C3F23B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439</cp:revision>
  <cp:lastPrinted>2020-11-16T06:49:00Z</cp:lastPrinted>
  <dcterms:created xsi:type="dcterms:W3CDTF">2014-07-07T11:17:00Z</dcterms:created>
  <dcterms:modified xsi:type="dcterms:W3CDTF">2021-04-06T07:09:00Z</dcterms:modified>
</cp:coreProperties>
</file>