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>территории городского</w:t>
      </w:r>
      <w:r>
        <w:rPr>
          <w:rFonts w:ascii="Times New Roman" w:hAnsi="Times New Roman" w:cs="Times New Roman"/>
        </w:rPr>
        <w:t xml:space="preserve"> округа город Мегион на 2019 -2025 годы» утвержденной постановлением 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54112">
        <w:rPr>
          <w:rFonts w:ascii="Times New Roman" w:hAnsi="Times New Roman" w:cs="Times New Roman"/>
          <w:sz w:val="24"/>
          <w:szCs w:val="24"/>
        </w:rPr>
        <w:t>01.02.2020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 xml:space="preserve">О бюджете городского округа город Мегион на 2020 год и плановый период 2021 и 2022 годов». 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«Обеспечение жильем молодых семей»:</w:t>
      </w:r>
    </w:p>
    <w:p w:rsidR="00CA4213" w:rsidRDefault="00CA4213" w:rsidP="00CA4213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На 2020 год выделены лимиты в сумме 814,5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из них: 34,2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бюджета, 698,9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81,40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 на предоставление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субсидии молодой семье. </w:t>
      </w:r>
    </w:p>
    <w:p w:rsidR="00CA4213" w:rsidRDefault="00CA4213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средства местного бюджета в сумме 81,40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предусмотрены с целью со финансирования социальной выплаты на обеспечения двух семей при условии выделения в 2020 году дополнительных лимитов финансирования на реализацию мероприятия из окружного, а также федерального бюджета.</w:t>
      </w:r>
    </w:p>
    <w:p w:rsidR="00697ED7" w:rsidRPr="00E11A40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7ED7" w:rsidRPr="00E11A40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7ED7" w:rsidRPr="0057113E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13E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697ED7" w:rsidRPr="0057113E" w:rsidRDefault="000C6D95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13E">
        <w:rPr>
          <w:rFonts w:ascii="Times New Roman" w:hAnsi="Times New Roman" w:cs="Times New Roman"/>
          <w:sz w:val="24"/>
          <w:szCs w:val="24"/>
        </w:rPr>
        <w:t>В 2020</w:t>
      </w:r>
      <w:r w:rsidR="00697ED7" w:rsidRPr="0057113E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 </w:t>
      </w:r>
      <w:r w:rsidRPr="0057113E">
        <w:rPr>
          <w:rFonts w:ascii="Times New Roman" w:hAnsi="Times New Roman" w:cs="Times New Roman"/>
          <w:sz w:val="24"/>
          <w:szCs w:val="24"/>
        </w:rPr>
        <w:t>33 465.70</w:t>
      </w:r>
      <w:r w:rsidR="00697ED7" w:rsidRPr="00571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ED7" w:rsidRPr="005711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97ED7" w:rsidRPr="0057113E">
        <w:rPr>
          <w:rFonts w:ascii="Times New Roman" w:hAnsi="Times New Roman" w:cs="Times New Roman"/>
          <w:sz w:val="24"/>
          <w:szCs w:val="24"/>
        </w:rPr>
        <w:t xml:space="preserve">., из них: </w:t>
      </w:r>
      <w:r w:rsidRPr="0057113E">
        <w:rPr>
          <w:rFonts w:ascii="Times New Roman" w:hAnsi="Times New Roman" w:cs="Times New Roman"/>
          <w:sz w:val="24"/>
          <w:szCs w:val="24"/>
        </w:rPr>
        <w:t>22</w:t>
      </w:r>
      <w:r w:rsidRPr="0057113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7113E">
        <w:rPr>
          <w:rFonts w:ascii="Times New Roman" w:hAnsi="Times New Roman" w:cs="Times New Roman"/>
          <w:sz w:val="24"/>
          <w:szCs w:val="24"/>
        </w:rPr>
        <w:t>125.50</w:t>
      </w:r>
      <w:r w:rsidR="00697ED7" w:rsidRPr="00571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ED7" w:rsidRPr="005711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97ED7" w:rsidRPr="0057113E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</w:t>
      </w:r>
      <w:r w:rsidRPr="0057113E">
        <w:rPr>
          <w:rFonts w:ascii="Times New Roman" w:hAnsi="Times New Roman" w:cs="Times New Roman"/>
          <w:sz w:val="24"/>
          <w:szCs w:val="24"/>
        </w:rPr>
        <w:t>11</w:t>
      </w:r>
      <w:r w:rsidRPr="0057113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7113E">
        <w:rPr>
          <w:rFonts w:ascii="Times New Roman" w:hAnsi="Times New Roman" w:cs="Times New Roman"/>
          <w:sz w:val="24"/>
          <w:szCs w:val="24"/>
        </w:rPr>
        <w:t>340.20</w:t>
      </w:r>
      <w:r w:rsidR="00697ED7" w:rsidRPr="00571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ED7" w:rsidRPr="005711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97ED7" w:rsidRPr="0057113E">
        <w:rPr>
          <w:rFonts w:ascii="Times New Roman" w:hAnsi="Times New Roman" w:cs="Times New Roman"/>
          <w:sz w:val="24"/>
          <w:szCs w:val="24"/>
        </w:rPr>
        <w:t>. из средств федерального бюджета на реализацию следующих мероприятий:</w:t>
      </w:r>
    </w:p>
    <w:p w:rsidR="00697ED7" w:rsidRPr="0057113E" w:rsidRDefault="000C6D95" w:rsidP="00697ED7">
      <w:pPr>
        <w:pStyle w:val="Standard"/>
        <w:spacing w:after="0"/>
        <w:ind w:firstLine="709"/>
        <w:jc w:val="both"/>
      </w:pPr>
      <w:r w:rsidRPr="0057113E">
        <w:rPr>
          <w:rFonts w:ascii="Times New Roman" w:hAnsi="Times New Roman" w:cs="Times New Roman"/>
          <w:sz w:val="24"/>
          <w:szCs w:val="24"/>
        </w:rPr>
        <w:t>на приобретение 13</w:t>
      </w:r>
      <w:r w:rsidR="00697ED7" w:rsidRPr="0057113E">
        <w:rPr>
          <w:rFonts w:ascii="Times New Roman" w:hAnsi="Times New Roman" w:cs="Times New Roman"/>
          <w:sz w:val="24"/>
          <w:szCs w:val="24"/>
        </w:rPr>
        <w:t xml:space="preserve"> жилых помещений для детей-сирот, детей оставшихся без попечения родителей на сумму </w:t>
      </w:r>
      <w:r w:rsidRPr="0057113E">
        <w:rPr>
          <w:rFonts w:ascii="Times New Roman" w:hAnsi="Times New Roman" w:cs="Times New Roman"/>
          <w:sz w:val="24"/>
          <w:szCs w:val="24"/>
        </w:rPr>
        <w:t>22 115.40</w:t>
      </w:r>
      <w:r w:rsidR="00697ED7" w:rsidRPr="00571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ED7" w:rsidRPr="005711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97ED7" w:rsidRPr="0057113E">
        <w:rPr>
          <w:rFonts w:ascii="Times New Roman" w:hAnsi="Times New Roman" w:cs="Times New Roman"/>
          <w:sz w:val="24"/>
          <w:szCs w:val="24"/>
        </w:rPr>
        <w:t>., из средств бюджета автономного округа;</w:t>
      </w:r>
    </w:p>
    <w:p w:rsidR="00697ED7" w:rsidRPr="0057113E" w:rsidRDefault="00697ED7" w:rsidP="00697ED7">
      <w:pPr>
        <w:pStyle w:val="Standard"/>
        <w:spacing w:after="0"/>
        <w:ind w:firstLine="709"/>
        <w:jc w:val="both"/>
      </w:pPr>
      <w:r w:rsidRPr="0057113E">
        <w:rPr>
          <w:rFonts w:ascii="Times New Roman" w:hAnsi="Times New Roman" w:cs="Times New Roman"/>
          <w:sz w:val="24"/>
          <w:szCs w:val="24"/>
        </w:rPr>
        <w:t>на выплату 12 субсидий ветеранам</w:t>
      </w:r>
      <w:r w:rsidR="000C6D95" w:rsidRPr="0057113E">
        <w:rPr>
          <w:rFonts w:ascii="Times New Roman" w:hAnsi="Times New Roman" w:cs="Times New Roman"/>
          <w:sz w:val="24"/>
          <w:szCs w:val="24"/>
        </w:rPr>
        <w:t>, боевых действий</w:t>
      </w:r>
      <w:r w:rsidRPr="0057113E">
        <w:rPr>
          <w:rFonts w:ascii="Times New Roman" w:hAnsi="Times New Roman" w:cs="Times New Roman"/>
          <w:sz w:val="24"/>
          <w:szCs w:val="24"/>
        </w:rPr>
        <w:t xml:space="preserve">, инвалидам, семьям, имеющим детей инвалидов в сумме </w:t>
      </w:r>
      <w:r w:rsidR="000C6D95" w:rsidRPr="0057113E">
        <w:rPr>
          <w:rFonts w:ascii="Times New Roman" w:hAnsi="Times New Roman" w:cs="Times New Roman"/>
          <w:sz w:val="24"/>
          <w:szCs w:val="24"/>
        </w:rPr>
        <w:t>11 340,20</w:t>
      </w:r>
      <w:r w:rsidRPr="00571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11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7113E">
        <w:rPr>
          <w:rFonts w:ascii="Times New Roman" w:hAnsi="Times New Roman" w:cs="Times New Roman"/>
          <w:sz w:val="24"/>
          <w:szCs w:val="24"/>
        </w:rPr>
        <w:t xml:space="preserve">. </w:t>
      </w:r>
      <w:r w:rsidR="0057113E">
        <w:rPr>
          <w:rFonts w:ascii="Times New Roman" w:hAnsi="Times New Roman" w:cs="Times New Roman"/>
          <w:sz w:val="24"/>
          <w:szCs w:val="24"/>
        </w:rPr>
        <w:t>из средств федерального бюджета. 04.02.2020 с Департамента строительства Ханты-Мансийского автономного округа – Югры поступила выписка из Списка граждан-получателей субсидии в 2020 году. Подготовлены и направлены уведомления гражданам о возможности получения субсидии за счет субвенции из федерального бюджета в 2020 году, из них: 6 вручено лично и 7 направлены посредством почтовой связи. Срок предоставления необходимого пакета документов для принятия решения о выдаче гарантийного письма либо об отказе в выдачи гарантийного письма 15 календарных дней со дня получения уведомления;</w:t>
      </w:r>
    </w:p>
    <w:p w:rsidR="00697ED7" w:rsidRPr="0057113E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13E">
        <w:rPr>
          <w:rFonts w:ascii="Times New Roman" w:hAnsi="Times New Roman" w:cs="Times New Roman"/>
          <w:sz w:val="24"/>
          <w:szCs w:val="24"/>
        </w:rPr>
        <w:t xml:space="preserve">на административные расходы при постановке на учет отдельных категорий граждан в сумме 10,1 </w:t>
      </w:r>
      <w:proofErr w:type="spellStart"/>
      <w:r w:rsidRPr="005711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7113E">
        <w:rPr>
          <w:rFonts w:ascii="Times New Roman" w:hAnsi="Times New Roman" w:cs="Times New Roman"/>
          <w:sz w:val="24"/>
          <w:szCs w:val="24"/>
        </w:rPr>
        <w:t>. из средств бюджета автономного округа.</w:t>
      </w:r>
    </w:p>
    <w:p w:rsidR="00697ED7" w:rsidRPr="00E11A40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жилья, изъятие земельного участка, в целях реализации полномочий в области жилищных отношений:</w:t>
      </w:r>
    </w:p>
    <w:p w:rsidR="00986AD1" w:rsidRDefault="00961279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2020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год </w:t>
      </w:r>
      <w:r w:rsidR="00986AD1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986AD1">
        <w:rPr>
          <w:rFonts w:ascii="Times New Roman" w:hAnsi="Times New Roman" w:cs="Times New Roman"/>
          <w:sz w:val="24"/>
          <w:szCs w:val="24"/>
        </w:rPr>
        <w:t xml:space="preserve"> учетом уточнения плановых бюджетных ассигнований   выделены лимиты в размере 39 943,0 </w:t>
      </w:r>
      <w:r w:rsidR="00986AD1" w:rsidRPr="00986A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AD1" w:rsidRPr="00986AD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86AD1" w:rsidRPr="00986AD1">
        <w:rPr>
          <w:rFonts w:ascii="Times New Roman" w:hAnsi="Times New Roman" w:cs="Times New Roman"/>
          <w:sz w:val="24"/>
          <w:szCs w:val="24"/>
        </w:rPr>
        <w:t>., из них средства бюдже</w:t>
      </w:r>
      <w:r w:rsidR="00986AD1">
        <w:rPr>
          <w:rFonts w:ascii="Times New Roman" w:hAnsi="Times New Roman" w:cs="Times New Roman"/>
          <w:sz w:val="24"/>
          <w:szCs w:val="24"/>
        </w:rPr>
        <w:t>та автономного округа 25 534,6</w:t>
      </w:r>
      <w:r w:rsidR="00986AD1" w:rsidRPr="00986A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AD1" w:rsidRPr="00986AD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86AD1" w:rsidRPr="00986AD1">
        <w:rPr>
          <w:rFonts w:ascii="Times New Roman" w:hAnsi="Times New Roman" w:cs="Times New Roman"/>
          <w:sz w:val="24"/>
          <w:szCs w:val="24"/>
        </w:rPr>
        <w:t>., сре</w:t>
      </w:r>
      <w:r w:rsidR="00986AD1">
        <w:rPr>
          <w:rFonts w:ascii="Times New Roman" w:hAnsi="Times New Roman" w:cs="Times New Roman"/>
          <w:sz w:val="24"/>
          <w:szCs w:val="24"/>
        </w:rPr>
        <w:t>дства местного бюджета 14 408,4</w:t>
      </w:r>
      <w:r w:rsidR="00986AD1" w:rsidRPr="00986A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AD1" w:rsidRPr="00986AD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86AD1" w:rsidRPr="00986AD1">
        <w:rPr>
          <w:rFonts w:ascii="Times New Roman" w:hAnsi="Times New Roman" w:cs="Times New Roman"/>
          <w:sz w:val="24"/>
          <w:szCs w:val="24"/>
        </w:rPr>
        <w:t>.</w:t>
      </w:r>
      <w:r w:rsidR="00986AD1">
        <w:rPr>
          <w:rFonts w:ascii="Times New Roman" w:hAnsi="Times New Roman" w:cs="Times New Roman"/>
          <w:sz w:val="24"/>
          <w:szCs w:val="24"/>
        </w:rPr>
        <w:t>, н</w:t>
      </w:r>
      <w:r w:rsidR="00986AD1" w:rsidRPr="00986AD1">
        <w:rPr>
          <w:rFonts w:ascii="Times New Roman" w:hAnsi="Times New Roman" w:cs="Times New Roman"/>
          <w:sz w:val="24"/>
          <w:szCs w:val="24"/>
        </w:rPr>
        <w:t>а приобретение жилых помещений, выплату возмещений за изымаемые жилые помещения</w:t>
      </w:r>
      <w:r w:rsidR="00986AD1">
        <w:rPr>
          <w:rFonts w:ascii="Times New Roman" w:hAnsi="Times New Roman" w:cs="Times New Roman"/>
          <w:sz w:val="24"/>
          <w:szCs w:val="24"/>
        </w:rPr>
        <w:t>,</w:t>
      </w:r>
      <w:r w:rsidR="00986AD1" w:rsidRPr="00986AD1">
        <w:rPr>
          <w:rFonts w:ascii="Times New Roman" w:hAnsi="Times New Roman" w:cs="Times New Roman"/>
          <w:sz w:val="24"/>
          <w:szCs w:val="24"/>
        </w:rPr>
        <w:t xml:space="preserve">  проведение оценки жилых помещений в связи с изъятием земельных участков из средств </w:t>
      </w:r>
      <w:r w:rsidR="00986AD1">
        <w:rPr>
          <w:rFonts w:ascii="Times New Roman" w:hAnsi="Times New Roman" w:cs="Times New Roman"/>
          <w:sz w:val="24"/>
          <w:szCs w:val="24"/>
        </w:rPr>
        <w:t>местного бюджета.</w:t>
      </w:r>
      <w:r w:rsidR="00986AD1" w:rsidRPr="00986A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AD1" w:rsidRPr="00986AD1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AD1">
        <w:rPr>
          <w:rFonts w:ascii="Times New Roman" w:hAnsi="Times New Roman" w:cs="Times New Roman"/>
          <w:sz w:val="24"/>
          <w:szCs w:val="24"/>
        </w:rPr>
        <w:t>По состоянию на 01.02.2020 соглашение о реализации программных меропри</w:t>
      </w:r>
      <w:r w:rsidR="00961279">
        <w:rPr>
          <w:rFonts w:ascii="Times New Roman" w:hAnsi="Times New Roman" w:cs="Times New Roman"/>
          <w:sz w:val="24"/>
          <w:szCs w:val="24"/>
        </w:rPr>
        <w:t>ятий с департаментом строительс</w:t>
      </w:r>
      <w:r w:rsidRPr="00986AD1">
        <w:rPr>
          <w:rFonts w:ascii="Times New Roman" w:hAnsi="Times New Roman" w:cs="Times New Roman"/>
          <w:sz w:val="24"/>
          <w:szCs w:val="24"/>
        </w:rPr>
        <w:t xml:space="preserve">тва ХМАО-Югры не заключено. </w:t>
      </w:r>
      <w:r w:rsidR="00E11A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E11A40">
        <w:rPr>
          <w:rFonts w:ascii="Times New Roman" w:hAnsi="Times New Roman" w:cs="Times New Roman"/>
          <w:sz w:val="24"/>
          <w:szCs w:val="24"/>
        </w:rPr>
        <w:tab/>
      </w:r>
      <w:r w:rsidRPr="00986AD1">
        <w:rPr>
          <w:rFonts w:ascii="Times New Roman" w:hAnsi="Times New Roman" w:cs="Times New Roman"/>
          <w:sz w:val="24"/>
          <w:szCs w:val="24"/>
        </w:rPr>
        <w:t>Из средств местного бюджета выплачено возмещение</w:t>
      </w:r>
      <w:r w:rsidR="00961279">
        <w:rPr>
          <w:rFonts w:ascii="Times New Roman" w:hAnsi="Times New Roman" w:cs="Times New Roman"/>
          <w:sz w:val="24"/>
          <w:szCs w:val="24"/>
        </w:rPr>
        <w:t xml:space="preserve"> в размере 1 225,0 </w:t>
      </w:r>
      <w:proofErr w:type="spellStart"/>
      <w:r w:rsidR="0096127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61279">
        <w:rPr>
          <w:rFonts w:ascii="Times New Roman" w:hAnsi="Times New Roman" w:cs="Times New Roman"/>
          <w:sz w:val="24"/>
          <w:szCs w:val="24"/>
        </w:rPr>
        <w:t>.,</w:t>
      </w:r>
      <w:r w:rsidRPr="00986AD1">
        <w:rPr>
          <w:rFonts w:ascii="Times New Roman" w:hAnsi="Times New Roman" w:cs="Times New Roman"/>
          <w:sz w:val="24"/>
          <w:szCs w:val="24"/>
        </w:rPr>
        <w:t xml:space="preserve"> за 1 изымаемое жилое помещение общей </w:t>
      </w:r>
      <w:proofErr w:type="gramStart"/>
      <w:r w:rsidRPr="00986AD1">
        <w:rPr>
          <w:rFonts w:ascii="Times New Roman" w:hAnsi="Times New Roman" w:cs="Times New Roman"/>
          <w:sz w:val="24"/>
          <w:szCs w:val="24"/>
        </w:rPr>
        <w:t>площадью  39</w:t>
      </w:r>
      <w:proofErr w:type="gramEnd"/>
      <w:r w:rsidRPr="00986AD1">
        <w:rPr>
          <w:rFonts w:ascii="Times New Roman" w:hAnsi="Times New Roman" w:cs="Times New Roman"/>
          <w:sz w:val="24"/>
          <w:szCs w:val="24"/>
        </w:rPr>
        <w:t xml:space="preserve">,5 </w:t>
      </w:r>
      <w:proofErr w:type="spellStart"/>
      <w:r w:rsidRPr="00986AD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986AD1">
        <w:rPr>
          <w:rFonts w:ascii="Times New Roman" w:hAnsi="Times New Roman" w:cs="Times New Roman"/>
          <w:sz w:val="24"/>
          <w:szCs w:val="24"/>
        </w:rPr>
        <w:t>.</w:t>
      </w:r>
      <w:r w:rsidR="00961279">
        <w:rPr>
          <w:rFonts w:ascii="Times New Roman" w:hAnsi="Times New Roman" w:cs="Times New Roman"/>
          <w:sz w:val="24"/>
          <w:szCs w:val="24"/>
        </w:rPr>
        <w:t xml:space="preserve">, </w:t>
      </w:r>
      <w:r w:rsidRPr="00986AD1">
        <w:rPr>
          <w:rFonts w:ascii="Times New Roman" w:hAnsi="Times New Roman" w:cs="Times New Roman"/>
          <w:sz w:val="24"/>
          <w:szCs w:val="24"/>
        </w:rPr>
        <w:t xml:space="preserve">  </w:t>
      </w:r>
      <w:r w:rsidR="00961279">
        <w:rPr>
          <w:rFonts w:ascii="Times New Roman" w:hAnsi="Times New Roman" w:cs="Times New Roman"/>
          <w:sz w:val="24"/>
          <w:szCs w:val="24"/>
        </w:rPr>
        <w:t>произведена оплата за выполненные в 2019 году работы по оценке изымаемых объектов в размере 50,3 тыс. руб.</w:t>
      </w:r>
      <w:r w:rsidRPr="0098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986AD1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AD1">
        <w:rPr>
          <w:rFonts w:ascii="Times New Roman" w:hAnsi="Times New Roman" w:cs="Times New Roman"/>
          <w:sz w:val="24"/>
          <w:szCs w:val="24"/>
        </w:rPr>
        <w:t>Исполнение запланировано: на декабрь 2020 г</w:t>
      </w:r>
    </w:p>
    <w:p w:rsidR="00986AD1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Default="0040379D" w:rsidP="00697ED7">
      <w:pPr>
        <w:pStyle w:val="Standard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городского округа город Мегион» - </w:t>
      </w:r>
      <w:r w:rsidRPr="0040379D">
        <w:rPr>
          <w:rFonts w:ascii="Times New Roman" w:hAnsi="Times New Roman" w:cs="Times New Roman"/>
          <w:b/>
          <w:sz w:val="24"/>
          <w:szCs w:val="24"/>
        </w:rPr>
        <w:t>региональный проект "Обеспечение устойчивого сокращения непригодного для проживания жилищного фонда"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0379D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 2020 год </w:t>
      </w:r>
      <w:r w:rsidR="00961279">
        <w:rPr>
          <w:rFonts w:ascii="Times New Roman" w:hAnsi="Times New Roman" w:cs="Times New Roman"/>
          <w:sz w:val="24"/>
          <w:szCs w:val="24"/>
        </w:rPr>
        <w:t xml:space="preserve">с учетом увеличения </w:t>
      </w:r>
      <w:r w:rsidR="00E11A40">
        <w:rPr>
          <w:rFonts w:ascii="Times New Roman" w:hAnsi="Times New Roman" w:cs="Times New Roman"/>
          <w:sz w:val="24"/>
          <w:szCs w:val="24"/>
        </w:rPr>
        <w:t xml:space="preserve">в январе </w:t>
      </w:r>
      <w:r w:rsidR="00961279">
        <w:rPr>
          <w:rFonts w:ascii="Times New Roman" w:hAnsi="Times New Roman" w:cs="Times New Roman"/>
          <w:sz w:val="24"/>
          <w:szCs w:val="24"/>
        </w:rPr>
        <w:t xml:space="preserve">плановых бюджетных ассигнований финансирование составляет  </w:t>
      </w:r>
      <w:r w:rsidR="00E11A40">
        <w:rPr>
          <w:rFonts w:ascii="Times New Roman" w:hAnsi="Times New Roman" w:cs="Times New Roman"/>
          <w:sz w:val="24"/>
          <w:szCs w:val="24"/>
        </w:rPr>
        <w:t xml:space="preserve"> 412 454,7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из </w:t>
      </w:r>
      <w:r w:rsidR="00E11A40">
        <w:rPr>
          <w:rFonts w:ascii="Times New Roman" w:hAnsi="Times New Roman" w:cs="Times New Roman"/>
          <w:sz w:val="24"/>
          <w:szCs w:val="24"/>
        </w:rPr>
        <w:t>них 399 697,9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средств бюджета автономного округа</w:t>
      </w:r>
      <w:r w:rsidR="00E11A40">
        <w:rPr>
          <w:rFonts w:ascii="Times New Roman" w:hAnsi="Times New Roman" w:cs="Times New Roman"/>
          <w:sz w:val="24"/>
          <w:szCs w:val="24"/>
        </w:rPr>
        <w:t>, в том числе 122 765,6 тыс. руб. средства Фонда Реформирования ЖКХ</w:t>
      </w:r>
      <w:r>
        <w:rPr>
          <w:rFonts w:ascii="Times New Roman" w:hAnsi="Times New Roman" w:cs="Times New Roman"/>
          <w:sz w:val="24"/>
          <w:szCs w:val="24"/>
        </w:rPr>
        <w:t xml:space="preserve">, 12 756,8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</w:t>
      </w:r>
      <w:r w:rsidR="00E11A40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gramStart"/>
      <w:r w:rsidR="00E11A40">
        <w:rPr>
          <w:rFonts w:ascii="Times New Roman" w:hAnsi="Times New Roman" w:cs="Times New Roman"/>
          <w:sz w:val="24"/>
          <w:szCs w:val="24"/>
        </w:rPr>
        <w:t>реализацию  мероприятий</w:t>
      </w:r>
      <w:proofErr w:type="gramEnd"/>
      <w:r w:rsidR="00E11A40">
        <w:rPr>
          <w:rFonts w:ascii="Times New Roman" w:hAnsi="Times New Roman" w:cs="Times New Roman"/>
          <w:sz w:val="24"/>
          <w:szCs w:val="24"/>
        </w:rPr>
        <w:t xml:space="preserve"> по приобретению</w:t>
      </w:r>
      <w:r>
        <w:rPr>
          <w:rFonts w:ascii="Times New Roman" w:hAnsi="Times New Roman" w:cs="Times New Roman"/>
          <w:sz w:val="24"/>
          <w:szCs w:val="24"/>
        </w:rPr>
        <w:t xml:space="preserve"> жилых помещений, изъятие жилых помещений</w:t>
      </w:r>
      <w:r w:rsidR="00E11A40">
        <w:rPr>
          <w:rFonts w:ascii="Times New Roman" w:hAnsi="Times New Roman" w:cs="Times New Roman"/>
          <w:sz w:val="24"/>
          <w:szCs w:val="24"/>
        </w:rPr>
        <w:t xml:space="preserve">, с целью расселения аварийного жилищного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1A40">
        <w:rPr>
          <w:rFonts w:ascii="Times New Roman" w:hAnsi="Times New Roman" w:cs="Times New Roman"/>
          <w:sz w:val="24"/>
          <w:szCs w:val="24"/>
        </w:rPr>
        <w:t xml:space="preserve">фонда. </w:t>
      </w:r>
      <w:r w:rsidR="00E11A40" w:rsidRPr="00986AD1">
        <w:rPr>
          <w:rFonts w:ascii="Times New Roman" w:hAnsi="Times New Roman" w:cs="Times New Roman"/>
          <w:sz w:val="24"/>
          <w:szCs w:val="24"/>
        </w:rPr>
        <w:t>По состоянию на 01.02.2020 соглашение о реализации программных меропри</w:t>
      </w:r>
      <w:r w:rsidR="00E11A40">
        <w:rPr>
          <w:rFonts w:ascii="Times New Roman" w:hAnsi="Times New Roman" w:cs="Times New Roman"/>
          <w:sz w:val="24"/>
          <w:szCs w:val="24"/>
        </w:rPr>
        <w:t>ятий с департаментом строительс</w:t>
      </w:r>
      <w:r w:rsidR="00E11A40" w:rsidRPr="00986AD1">
        <w:rPr>
          <w:rFonts w:ascii="Times New Roman" w:hAnsi="Times New Roman" w:cs="Times New Roman"/>
          <w:sz w:val="24"/>
          <w:szCs w:val="24"/>
        </w:rPr>
        <w:t>тва ХМАО-Югры не заключено.</w:t>
      </w:r>
    </w:p>
    <w:p w:rsidR="00E11A40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 декабрь 2020 г.</w:t>
      </w:r>
    </w:p>
    <w:p w:rsidR="00291220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</w:t>
      </w:r>
      <w:r w:rsidR="0040379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291220" w:rsidRDefault="00291220" w:rsidP="0029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выделены лимиты в сумме 15 884,9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из них: 14 772,90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1 112,0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 на реализацию следующих мероприятий:</w:t>
      </w:r>
    </w:p>
    <w:p w:rsidR="00291220" w:rsidRDefault="00291220" w:rsidP="0029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Искусственное повышение рельефа (отсыпка) территории земельных участков общей площадью 17</w:t>
      </w:r>
      <w:r w:rsidR="00403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441 кв. м.</w:t>
      </w:r>
    </w:p>
    <w:p w:rsidR="00961279" w:rsidRDefault="00961279" w:rsidP="0096127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AD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сполнение запланировано: на сентя</w:t>
      </w:r>
      <w:r w:rsidRPr="00986AD1">
        <w:rPr>
          <w:rFonts w:ascii="Times New Roman" w:hAnsi="Times New Roman" w:cs="Times New Roman"/>
          <w:sz w:val="24"/>
          <w:szCs w:val="24"/>
        </w:rPr>
        <w:t>брь 2020 г</w:t>
      </w:r>
      <w:r w:rsidR="00E11A40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083"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DB360D" w:rsidRPr="00C23083" w:rsidRDefault="00DB360D" w:rsidP="00DB360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083">
        <w:rPr>
          <w:rFonts w:ascii="Times New Roman" w:hAnsi="Times New Roman" w:cs="Times New Roman"/>
          <w:sz w:val="24"/>
          <w:szCs w:val="24"/>
        </w:rPr>
        <w:t xml:space="preserve">На 2020 год выделены лимиты в сумме 41 353,4 </w:t>
      </w:r>
      <w:proofErr w:type="spellStart"/>
      <w:r w:rsidRPr="00C230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23083">
        <w:rPr>
          <w:rFonts w:ascii="Times New Roman" w:hAnsi="Times New Roman" w:cs="Times New Roman"/>
          <w:sz w:val="24"/>
          <w:szCs w:val="24"/>
        </w:rPr>
        <w:t xml:space="preserve">., из них 11 785,70 </w:t>
      </w:r>
      <w:proofErr w:type="spellStart"/>
      <w:r w:rsidRPr="00C230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23083">
        <w:rPr>
          <w:rFonts w:ascii="Times New Roman" w:hAnsi="Times New Roman" w:cs="Times New Roman"/>
          <w:sz w:val="24"/>
          <w:szCs w:val="24"/>
        </w:rPr>
        <w:t xml:space="preserve">., из средств федерального бюджета, 27 500,0 из средств автономного округа, 2 067,70 </w:t>
      </w:r>
      <w:proofErr w:type="spellStart"/>
      <w:r w:rsidRPr="00C230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23083">
        <w:rPr>
          <w:rFonts w:ascii="Times New Roman" w:hAnsi="Times New Roman" w:cs="Times New Roman"/>
          <w:sz w:val="24"/>
          <w:szCs w:val="24"/>
        </w:rPr>
        <w:t>. из средств местного бюджета на реализацию следующего мероприятия:</w:t>
      </w:r>
    </w:p>
    <w:p w:rsidR="00DB360D" w:rsidRPr="00C23083" w:rsidRDefault="00DB360D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083">
        <w:rPr>
          <w:rFonts w:ascii="Times New Roman" w:hAnsi="Times New Roman" w:cs="Times New Roman"/>
          <w:sz w:val="24"/>
          <w:szCs w:val="24"/>
        </w:rPr>
        <w:t>Переселение граждан из не предназначенных для проживания строений, созданных в период промышленного освоения Сибири и Дальнего Востока.</w:t>
      </w:r>
    </w:p>
    <w:p w:rsidR="00DB360D" w:rsidRPr="00C23083" w:rsidRDefault="00DB360D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083">
        <w:rPr>
          <w:rFonts w:ascii="Times New Roman" w:hAnsi="Times New Roman" w:cs="Times New Roman"/>
          <w:sz w:val="24"/>
          <w:szCs w:val="24"/>
        </w:rPr>
        <w:t xml:space="preserve">В 2020 году планируется предоставить </w:t>
      </w:r>
      <w:r w:rsidR="00C23083">
        <w:rPr>
          <w:rFonts w:ascii="Times New Roman" w:hAnsi="Times New Roman" w:cs="Times New Roman"/>
          <w:sz w:val="24"/>
          <w:szCs w:val="24"/>
        </w:rPr>
        <w:t>4</w:t>
      </w:r>
      <w:r w:rsidRPr="00C23083">
        <w:rPr>
          <w:rFonts w:ascii="Times New Roman" w:hAnsi="Times New Roman" w:cs="Times New Roman"/>
          <w:sz w:val="24"/>
          <w:szCs w:val="24"/>
        </w:rPr>
        <w:t xml:space="preserve"> </w:t>
      </w:r>
      <w:r w:rsidR="00012D46">
        <w:rPr>
          <w:rFonts w:ascii="Times New Roman" w:hAnsi="Times New Roman" w:cs="Times New Roman"/>
          <w:sz w:val="24"/>
          <w:szCs w:val="24"/>
        </w:rPr>
        <w:t>социальной выплаты</w:t>
      </w:r>
      <w:r w:rsidRPr="00C23083">
        <w:rPr>
          <w:rFonts w:ascii="Times New Roman" w:hAnsi="Times New Roman" w:cs="Times New Roman"/>
          <w:sz w:val="24"/>
          <w:szCs w:val="24"/>
        </w:rPr>
        <w:t xml:space="preserve"> на основании имеющейся </w:t>
      </w:r>
      <w:r w:rsidR="008D63AF" w:rsidRPr="00C23083">
        <w:rPr>
          <w:rFonts w:ascii="Times New Roman" w:hAnsi="Times New Roman" w:cs="Times New Roman"/>
          <w:sz w:val="24"/>
          <w:szCs w:val="24"/>
        </w:rPr>
        <w:t>потребности. Необходимая</w:t>
      </w:r>
      <w:r w:rsidRPr="00C23083">
        <w:rPr>
          <w:rFonts w:ascii="Times New Roman" w:hAnsi="Times New Roman" w:cs="Times New Roman"/>
          <w:sz w:val="24"/>
          <w:szCs w:val="24"/>
        </w:rPr>
        <w:t xml:space="preserve"> сумма состав</w:t>
      </w:r>
      <w:r w:rsidR="008D63AF" w:rsidRPr="00C23083">
        <w:rPr>
          <w:rFonts w:ascii="Times New Roman" w:hAnsi="Times New Roman" w:cs="Times New Roman"/>
          <w:sz w:val="24"/>
          <w:szCs w:val="24"/>
        </w:rPr>
        <w:t>ит</w:t>
      </w:r>
      <w:r w:rsidRPr="00C23083">
        <w:rPr>
          <w:rFonts w:ascii="Times New Roman" w:hAnsi="Times New Roman" w:cs="Times New Roman"/>
          <w:sz w:val="24"/>
          <w:szCs w:val="24"/>
        </w:rPr>
        <w:t xml:space="preserve"> </w:t>
      </w:r>
      <w:r w:rsidR="002B4127" w:rsidRPr="00C23083">
        <w:rPr>
          <w:rFonts w:ascii="Times New Roman" w:hAnsi="Times New Roman" w:cs="Times New Roman"/>
          <w:sz w:val="24"/>
          <w:szCs w:val="24"/>
        </w:rPr>
        <w:t>1</w:t>
      </w:r>
      <w:r w:rsidR="00C23083">
        <w:rPr>
          <w:rFonts w:ascii="Times New Roman" w:hAnsi="Times New Roman" w:cs="Times New Roman"/>
          <w:sz w:val="24"/>
          <w:szCs w:val="24"/>
        </w:rPr>
        <w:t>2 915,25</w:t>
      </w:r>
      <w:r w:rsidRPr="00C230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0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230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360D" w:rsidRPr="00C23083" w:rsidRDefault="00012D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сообщаем, что на 2020 год всего в рамках Подпрограммы 4 запланировано предоставление государственной поддержки 10 семьям.</w:t>
      </w:r>
    </w:p>
    <w:p w:rsidR="00DB360D" w:rsidRPr="00C23083" w:rsidRDefault="00C92375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начало программы базовый показатель составлял 203 строения. В 2019 году проведена работа по 164 строениям. В 2020 планируется завершить работы по ликвидации и расселению оставшихся строений. </w:t>
      </w:r>
    </w:p>
    <w:p w:rsidR="00DB360D" w:rsidRPr="00C23083" w:rsidRDefault="00DB360D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360D" w:rsidRPr="00C23083" w:rsidRDefault="00DB360D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собственности                                                                                  А.А.Толстунов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Pr="0057113E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8D63AF" w:rsidRDefault="008D63AF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 w:rsidRPr="008D63AF">
        <w:rPr>
          <w:rFonts w:ascii="Times New Roman" w:hAnsi="Times New Roman" w:cs="Times New Roman"/>
          <w:sz w:val="20"/>
          <w:szCs w:val="20"/>
        </w:rPr>
        <w:t xml:space="preserve">Валентина Михайловна Лебедева </w:t>
      </w:r>
    </w:p>
    <w:p w:rsidR="00697ED7" w:rsidRDefault="00697ED7" w:rsidP="00697ED7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</w:rPr>
        <w:t>96656*414</w:t>
      </w:r>
      <w:bookmarkStart w:id="0" w:name="_GoBack"/>
      <w:bookmarkEnd w:id="0"/>
    </w:p>
    <w:sectPr w:rsidR="00697ED7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12D46"/>
    <w:rsid w:val="000C6D95"/>
    <w:rsid w:val="00291220"/>
    <w:rsid w:val="002B4127"/>
    <w:rsid w:val="00354112"/>
    <w:rsid w:val="0040379D"/>
    <w:rsid w:val="004A0C93"/>
    <w:rsid w:val="0057113E"/>
    <w:rsid w:val="00697ED7"/>
    <w:rsid w:val="007C4929"/>
    <w:rsid w:val="00863FD5"/>
    <w:rsid w:val="008D63AF"/>
    <w:rsid w:val="0095056F"/>
    <w:rsid w:val="00961279"/>
    <w:rsid w:val="00986AD1"/>
    <w:rsid w:val="00B05305"/>
    <w:rsid w:val="00B2255D"/>
    <w:rsid w:val="00C23083"/>
    <w:rsid w:val="00C92375"/>
    <w:rsid w:val="00CA4213"/>
    <w:rsid w:val="00DB360D"/>
    <w:rsid w:val="00E11A40"/>
    <w:rsid w:val="00EB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FA4A0"/>
  <w15:chartTrackingRefBased/>
  <w15:docId w15:val="{80A6C958-E225-4702-A7B1-6BB8D9D7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Криулина Татьяна Александровна</dc:creator>
  <cp:keywords/>
  <dc:description/>
  <cp:lastModifiedBy>Лебедева Валентина Михайловна</cp:lastModifiedBy>
  <cp:revision>15</cp:revision>
  <dcterms:created xsi:type="dcterms:W3CDTF">2019-12-18T13:14:00Z</dcterms:created>
  <dcterms:modified xsi:type="dcterms:W3CDTF">2020-02-11T07:30:00Z</dcterms:modified>
</cp:coreProperties>
</file>