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27675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июль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CC2D2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2021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8270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18.12.2020 №3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Мегион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Ханты-Мансийского автономного округа – Мегион на 2021 год и плановый период 2022 и 2023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2021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B1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427 311,4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582704" w:rsidRP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со свод</w:t>
      </w:r>
      <w:r w:rsidR="002767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ной бюджетной росписью 437 679,1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582704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27675A">
        <w:rPr>
          <w:color w:val="000000"/>
          <w:lang w:eastAsia="ru-RU"/>
        </w:rPr>
        <w:t>июл</w:t>
      </w:r>
      <w:r w:rsidR="00582704">
        <w:rPr>
          <w:color w:val="000000"/>
          <w:lang w:eastAsia="ru-RU"/>
        </w:rPr>
        <w:t>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27675A">
        <w:rPr>
          <w:color w:val="000000"/>
          <w:lang w:eastAsia="ru-RU"/>
        </w:rPr>
        <w:t>41 387,9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27675A">
        <w:rPr>
          <w:color w:val="000000"/>
          <w:lang w:eastAsia="ru-RU"/>
        </w:rPr>
        <w:t>едств федерального бюджета 1 152,4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27675A">
        <w:rPr>
          <w:color w:val="000000"/>
          <w:lang w:eastAsia="ru-RU"/>
        </w:rPr>
        <w:t>бюджета 1 420,8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27675A">
        <w:rPr>
          <w:color w:val="000000"/>
          <w:lang w:eastAsia="ru-RU"/>
        </w:rPr>
        <w:t>тного бюджета в размере 38 814,7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27675A">
        <w:rPr>
          <w:color w:val="000000"/>
          <w:lang w:eastAsia="ru-RU"/>
        </w:rPr>
        <w:t>105,1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27675A">
        <w:rPr>
          <w:color w:val="000000"/>
          <w:lang w:eastAsia="ru-RU"/>
        </w:rPr>
        <w:t>61,1</w:t>
      </w:r>
      <w:bookmarkStart w:id="0" w:name="_GoBack"/>
      <w:bookmarkEnd w:id="0"/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8774F5">
        <w:rPr>
          <w:rFonts w:ascii="Times New Roman" w:hAnsi="Times New Roman"/>
          <w:color w:val="000000"/>
          <w:sz w:val="24"/>
          <w:szCs w:val="24"/>
          <w:lang w:eastAsia="ru-RU"/>
        </w:rPr>
        <w:t>на выплаты по сокращению штатной численности работникам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</w:t>
      </w:r>
      <w:r w:rsidR="008774F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муниципального казенного учреждения «Многофункциональный центр оказания государственных и муниципальных услуг»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1535C"/>
    <w:rsid w:val="00134707"/>
    <w:rsid w:val="001A75B4"/>
    <w:rsid w:val="00212A82"/>
    <w:rsid w:val="0021679E"/>
    <w:rsid w:val="00225E7A"/>
    <w:rsid w:val="00243AF1"/>
    <w:rsid w:val="0027675A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2704"/>
    <w:rsid w:val="00584AAE"/>
    <w:rsid w:val="005A2D1A"/>
    <w:rsid w:val="005B51E3"/>
    <w:rsid w:val="005E6E0E"/>
    <w:rsid w:val="00615F91"/>
    <w:rsid w:val="0062613C"/>
    <w:rsid w:val="006313B0"/>
    <w:rsid w:val="00661E71"/>
    <w:rsid w:val="006701AA"/>
    <w:rsid w:val="00672116"/>
    <w:rsid w:val="00691302"/>
    <w:rsid w:val="00691C24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B1A1D"/>
    <w:rsid w:val="007C3195"/>
    <w:rsid w:val="007C656A"/>
    <w:rsid w:val="007F1ED5"/>
    <w:rsid w:val="008774F5"/>
    <w:rsid w:val="008D7320"/>
    <w:rsid w:val="008E0E8C"/>
    <w:rsid w:val="008F0851"/>
    <w:rsid w:val="008F0932"/>
    <w:rsid w:val="0098345F"/>
    <w:rsid w:val="009D053D"/>
    <w:rsid w:val="00A4383D"/>
    <w:rsid w:val="00AC1B03"/>
    <w:rsid w:val="00AD5CCC"/>
    <w:rsid w:val="00AE59FC"/>
    <w:rsid w:val="00B9728D"/>
    <w:rsid w:val="00B97545"/>
    <w:rsid w:val="00BC0FE7"/>
    <w:rsid w:val="00C04A2A"/>
    <w:rsid w:val="00C153D5"/>
    <w:rsid w:val="00C74525"/>
    <w:rsid w:val="00CC2D26"/>
    <w:rsid w:val="00CD0F2A"/>
    <w:rsid w:val="00CE1A99"/>
    <w:rsid w:val="00CF5D2A"/>
    <w:rsid w:val="00D04683"/>
    <w:rsid w:val="00D25DA3"/>
    <w:rsid w:val="00D36BE4"/>
    <w:rsid w:val="00D536C1"/>
    <w:rsid w:val="00D5681D"/>
    <w:rsid w:val="00DA460A"/>
    <w:rsid w:val="00DF3775"/>
    <w:rsid w:val="00E478FE"/>
    <w:rsid w:val="00E76644"/>
    <w:rsid w:val="00E84C10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C301E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2261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70</cp:revision>
  <cp:lastPrinted>2021-08-09T11:48:00Z</cp:lastPrinted>
  <dcterms:created xsi:type="dcterms:W3CDTF">2016-04-26T06:45:00Z</dcterms:created>
  <dcterms:modified xsi:type="dcterms:W3CDTF">2021-08-09T11:50:00Z</dcterms:modified>
</cp:coreProperties>
</file>