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июнь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21.06.2019 №362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470 007,3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обеспечения составляет 476 059,3 тыс. рублей.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3.Совершенствование системы муниципального стратегического 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5.Обеспечение деятельности органов местного самоуправления.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F55828">
        <w:rPr>
          <w:color w:val="000000"/>
          <w:lang w:eastAsia="ru-RU"/>
        </w:rPr>
        <w:t>июнь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F55828">
        <w:rPr>
          <w:color w:val="000000"/>
          <w:lang w:eastAsia="ru-RU"/>
        </w:rPr>
        <w:t>262 173,0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 xml:space="preserve">едств федерального бюджета </w:t>
      </w:r>
      <w:r w:rsidR="00F55828">
        <w:rPr>
          <w:color w:val="000000"/>
          <w:lang w:eastAsia="ru-RU"/>
        </w:rPr>
        <w:t>2 454,9</w:t>
      </w:r>
      <w:r w:rsidR="0098345F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756CCA">
        <w:rPr>
          <w:color w:val="000000"/>
          <w:lang w:eastAsia="ru-RU"/>
        </w:rPr>
        <w:t xml:space="preserve">бюджета </w:t>
      </w:r>
      <w:r w:rsidR="00F55828">
        <w:rPr>
          <w:color w:val="000000"/>
          <w:lang w:eastAsia="ru-RU"/>
        </w:rPr>
        <w:t>32 831,2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 xml:space="preserve">средств местного бюджета в размере </w:t>
      </w:r>
      <w:r w:rsidR="00F55828">
        <w:rPr>
          <w:color w:val="000000"/>
          <w:lang w:eastAsia="ru-RU"/>
        </w:rPr>
        <w:t xml:space="preserve">226 886,9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F55828">
        <w:rPr>
          <w:color w:val="000000"/>
          <w:lang w:eastAsia="ru-RU"/>
        </w:rPr>
        <w:t>55,1</w:t>
      </w:r>
      <w:r w:rsidR="00BC0FE7" w:rsidRPr="00225E7A">
        <w:rPr>
          <w:color w:val="000000"/>
          <w:lang w:eastAsia="ru-RU"/>
        </w:rPr>
        <w:t>% 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программы с</w:t>
      </w:r>
      <w:r w:rsidR="00BC0FE7">
        <w:rPr>
          <w:color w:val="000000"/>
          <w:lang w:eastAsia="ru-RU"/>
        </w:rPr>
        <w:t xml:space="preserve"> начала года.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муниципального казенного учреждения </w:t>
      </w:r>
      <w:bookmarkStart w:id="0" w:name="_GoBack"/>
      <w:bookmarkEnd w:id="0"/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Pr="00354530">
        <w:rPr>
          <w:rFonts w:ascii="Times New Roman" w:hAnsi="Times New Roman"/>
          <w:sz w:val="24"/>
          <w:szCs w:val="24"/>
        </w:rPr>
        <w:t xml:space="preserve">муниципальным казенным учреждением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25E7A"/>
    <w:rsid w:val="00243AF1"/>
    <w:rsid w:val="00313880"/>
    <w:rsid w:val="003672B9"/>
    <w:rsid w:val="003B0C91"/>
    <w:rsid w:val="00401735"/>
    <w:rsid w:val="00417399"/>
    <w:rsid w:val="004B5DCF"/>
    <w:rsid w:val="0057299F"/>
    <w:rsid w:val="005732D0"/>
    <w:rsid w:val="00584AAE"/>
    <w:rsid w:val="005A2D1A"/>
    <w:rsid w:val="00615F91"/>
    <w:rsid w:val="00661E71"/>
    <w:rsid w:val="006701AA"/>
    <w:rsid w:val="00672116"/>
    <w:rsid w:val="00691302"/>
    <w:rsid w:val="006A7BEF"/>
    <w:rsid w:val="006E1E58"/>
    <w:rsid w:val="0074490E"/>
    <w:rsid w:val="00756CCA"/>
    <w:rsid w:val="00770216"/>
    <w:rsid w:val="007877BF"/>
    <w:rsid w:val="007C3195"/>
    <w:rsid w:val="007C656A"/>
    <w:rsid w:val="008D7320"/>
    <w:rsid w:val="008E0E8C"/>
    <w:rsid w:val="0098345F"/>
    <w:rsid w:val="00AC1B03"/>
    <w:rsid w:val="00BC0FE7"/>
    <w:rsid w:val="00C04A2A"/>
    <w:rsid w:val="00C74525"/>
    <w:rsid w:val="00CD0F2A"/>
    <w:rsid w:val="00CF5D2A"/>
    <w:rsid w:val="00D04683"/>
    <w:rsid w:val="00D5681D"/>
    <w:rsid w:val="00DA460A"/>
    <w:rsid w:val="00EF036D"/>
    <w:rsid w:val="00EF386E"/>
    <w:rsid w:val="00F43A84"/>
    <w:rsid w:val="00F55828"/>
    <w:rsid w:val="00FA3139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34</cp:revision>
  <cp:lastPrinted>2019-07-16T12:32:00Z</cp:lastPrinted>
  <dcterms:created xsi:type="dcterms:W3CDTF">2016-04-26T06:45:00Z</dcterms:created>
  <dcterms:modified xsi:type="dcterms:W3CDTF">2019-07-16T12:32:00Z</dcterms:modified>
</cp:coreProperties>
</file>