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31587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C04B9" w:rsidRDefault="0014348C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EC0" w:rsidRPr="0014348C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A84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776FD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831587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31587">
        <w:rPr>
          <w:rFonts w:ascii="Times New Roman" w:hAnsi="Times New Roman" w:cs="Times New Roman"/>
          <w:sz w:val="24"/>
          <w:szCs w:val="24"/>
        </w:rPr>
        <w:t>27 317,7</w:t>
      </w:r>
      <w:r w:rsidR="00F66782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865AE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>
        <w:rPr>
          <w:rFonts w:ascii="Times New Roman" w:hAnsi="Times New Roman"/>
          <w:sz w:val="24"/>
          <w:szCs w:val="24"/>
        </w:rPr>
        <w:t>4</w:t>
      </w:r>
      <w:r w:rsidR="00831587">
        <w:rPr>
          <w:rFonts w:ascii="Times New Roman" w:hAnsi="Times New Roman"/>
          <w:sz w:val="24"/>
          <w:szCs w:val="24"/>
        </w:rPr>
        <w:t xml:space="preserve"> </w:t>
      </w:r>
      <w:r w:rsidR="00AB055A">
        <w:rPr>
          <w:rFonts w:ascii="Times New Roman" w:hAnsi="Times New Roman"/>
          <w:sz w:val="24"/>
          <w:szCs w:val="24"/>
        </w:rPr>
        <w:t>521</w:t>
      </w:r>
      <w:r w:rsidR="00F66782">
        <w:rPr>
          <w:rFonts w:ascii="Times New Roman" w:hAnsi="Times New Roman"/>
          <w:sz w:val="24"/>
          <w:szCs w:val="24"/>
        </w:rPr>
        <w:t>,</w:t>
      </w:r>
      <w:r w:rsidR="00AB055A">
        <w:rPr>
          <w:rFonts w:ascii="Times New Roman" w:hAnsi="Times New Roman"/>
          <w:sz w:val="24"/>
          <w:szCs w:val="24"/>
        </w:rPr>
        <w:t>5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 xml:space="preserve">3 </w:t>
      </w:r>
      <w:r w:rsidR="00AB055A">
        <w:rPr>
          <w:rFonts w:ascii="Times New Roman" w:hAnsi="Times New Roman" w:cs="Times New Roman"/>
          <w:sz w:val="24"/>
          <w:szCs w:val="24"/>
        </w:rPr>
        <w:t>361,0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52408E">
        <w:rPr>
          <w:rFonts w:ascii="Times New Roman" w:hAnsi="Times New Roman"/>
          <w:sz w:val="24"/>
          <w:szCs w:val="24"/>
        </w:rPr>
        <w:t xml:space="preserve">1 </w:t>
      </w:r>
      <w:r w:rsidR="00AB055A">
        <w:rPr>
          <w:rFonts w:ascii="Times New Roman" w:hAnsi="Times New Roman"/>
          <w:sz w:val="24"/>
          <w:szCs w:val="24"/>
        </w:rPr>
        <w:t>160</w:t>
      </w:r>
      <w:r w:rsidR="00F66782">
        <w:rPr>
          <w:rFonts w:ascii="Times New Roman" w:hAnsi="Times New Roman"/>
          <w:sz w:val="24"/>
          <w:szCs w:val="24"/>
        </w:rPr>
        <w:t>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 xml:space="preserve">реализация средств муниципальной программы «Улучшение условий             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776FD8">
        <w:rPr>
          <w:rFonts w:ascii="Times New Roman" w:hAnsi="Times New Roman" w:cs="Times New Roman"/>
          <w:sz w:val="24"/>
          <w:szCs w:val="24"/>
        </w:rPr>
        <w:t>9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776FD8">
        <w:rPr>
          <w:rFonts w:ascii="Times New Roman" w:hAnsi="Times New Roman" w:cs="Times New Roman"/>
          <w:sz w:val="24"/>
          <w:szCs w:val="24"/>
        </w:rPr>
        <w:t>2 752,8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102B8">
        <w:rPr>
          <w:rFonts w:ascii="Times New Roman" w:hAnsi="Times New Roman" w:cs="Times New Roman"/>
          <w:sz w:val="24"/>
          <w:szCs w:val="24"/>
        </w:rPr>
        <w:t>2 1</w:t>
      </w:r>
      <w:r w:rsidR="00776FD8">
        <w:rPr>
          <w:rFonts w:ascii="Times New Roman" w:hAnsi="Times New Roman" w:cs="Times New Roman"/>
          <w:sz w:val="24"/>
          <w:szCs w:val="24"/>
        </w:rPr>
        <w:t>83</w:t>
      </w:r>
      <w:r w:rsidR="004102B8">
        <w:rPr>
          <w:rFonts w:ascii="Times New Roman" w:hAnsi="Times New Roman" w:cs="Times New Roman"/>
          <w:sz w:val="24"/>
          <w:szCs w:val="24"/>
        </w:rPr>
        <w:t>,</w:t>
      </w:r>
      <w:r w:rsidR="00776FD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776FD8">
        <w:rPr>
          <w:rFonts w:ascii="Times New Roman" w:hAnsi="Times New Roman" w:cs="Times New Roman"/>
          <w:sz w:val="24"/>
          <w:szCs w:val="24"/>
        </w:rPr>
        <w:t>569,0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2408E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935A9F">
        <w:rPr>
          <w:rFonts w:ascii="Times New Roman" w:hAnsi="Times New Roman"/>
          <w:color w:val="000000" w:themeColor="text1"/>
          <w:sz w:val="24"/>
          <w:szCs w:val="24"/>
        </w:rPr>
        <w:t>411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008E6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3 </w:t>
      </w:r>
      <w:r w:rsidR="00935A9F">
        <w:rPr>
          <w:rFonts w:ascii="Times New Roman" w:hAnsi="Times New Roman" w:cs="Times New Roman"/>
          <w:sz w:val="24"/>
          <w:szCs w:val="24"/>
        </w:rPr>
        <w:t>361</w:t>
      </w:r>
      <w:r w:rsidR="006617D1" w:rsidRPr="006617D1">
        <w:rPr>
          <w:rFonts w:ascii="Times New Roman" w:hAnsi="Times New Roman" w:cs="Times New Roman"/>
          <w:sz w:val="24"/>
          <w:szCs w:val="24"/>
        </w:rPr>
        <w:t>,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52408E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A33E7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</w:t>
      </w:r>
      <w:r w:rsidR="004102B8">
        <w:rPr>
          <w:rFonts w:ascii="Times New Roman" w:hAnsi="Times New Roman"/>
          <w:color w:val="000000" w:themeColor="text1"/>
          <w:sz w:val="24"/>
          <w:szCs w:val="24"/>
        </w:rPr>
        <w:t>2 18</w:t>
      </w:r>
      <w:r w:rsidR="00776FD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4102B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776FD8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5240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2408E" w:rsidRDefault="0052408E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из местного бюджета на организацию конкурса «Оказание первой помощ</w:t>
      </w:r>
      <w:r w:rsidR="00A33E79">
        <w:rPr>
          <w:rFonts w:ascii="Times New Roman" w:hAnsi="Times New Roman"/>
          <w:color w:val="000000" w:themeColor="text1"/>
          <w:sz w:val="24"/>
          <w:szCs w:val="24"/>
        </w:rPr>
        <w:t>и пострадавшим на производстве»</w:t>
      </w:r>
      <w:r w:rsidR="00A33E79" w:rsidRPr="00A33E79">
        <w:rPr>
          <w:rFonts w:ascii="Times New Roman" w:hAnsi="Times New Roman" w:cs="Times New Roman"/>
          <w:sz w:val="24"/>
          <w:szCs w:val="24"/>
        </w:rPr>
        <w:t xml:space="preserve"> </w:t>
      </w:r>
      <w:r w:rsidR="00A33E79">
        <w:rPr>
          <w:rFonts w:ascii="Times New Roman" w:hAnsi="Times New Roman" w:cs="Times New Roman"/>
          <w:sz w:val="24"/>
          <w:szCs w:val="24"/>
        </w:rPr>
        <w:t>–</w:t>
      </w:r>
      <w:r w:rsidR="00A33E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102B8">
        <w:rPr>
          <w:rFonts w:ascii="Times New Roman" w:hAnsi="Times New Roman"/>
          <w:color w:val="000000" w:themeColor="text1"/>
          <w:sz w:val="24"/>
          <w:szCs w:val="24"/>
        </w:rPr>
        <w:t>48,4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776F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10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фактически израсходовано</w:t>
      </w:r>
      <w:r w:rsidR="00776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0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0,5 тыс.рублей.</w:t>
      </w:r>
      <w:r w:rsidR="007E4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776F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экспертиза на соответствие требованиям трудового законодательства </w:t>
      </w:r>
      <w:r w:rsidR="00776FD8">
        <w:rPr>
          <w:rFonts w:ascii="Times New Roman" w:hAnsi="Times New Roman"/>
          <w:color w:val="000000"/>
          <w:sz w:val="24"/>
          <w:szCs w:val="24"/>
        </w:rPr>
        <w:t>55</w:t>
      </w:r>
      <w:r w:rsidR="004772E3" w:rsidRPr="004F0B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72E3" w:rsidRPr="00776FD8">
        <w:rPr>
          <w:rFonts w:ascii="Times New Roman" w:hAnsi="Times New Roman"/>
          <w:color w:val="000000"/>
          <w:sz w:val="24"/>
          <w:szCs w:val="24"/>
        </w:rPr>
        <w:t>коллективн</w:t>
      </w:r>
      <w:r w:rsidR="00D06B49" w:rsidRPr="00776FD8">
        <w:rPr>
          <w:rFonts w:ascii="Times New Roman" w:hAnsi="Times New Roman"/>
          <w:color w:val="000000"/>
          <w:sz w:val="24"/>
          <w:szCs w:val="24"/>
        </w:rPr>
        <w:t>ых</w:t>
      </w:r>
      <w:r w:rsidR="004772E3" w:rsidRPr="00776FD8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06B49" w:rsidRPr="00776FD8">
        <w:rPr>
          <w:rFonts w:ascii="Times New Roman" w:hAnsi="Times New Roman"/>
          <w:color w:val="000000"/>
          <w:sz w:val="24"/>
          <w:szCs w:val="24"/>
        </w:rPr>
        <w:t>ов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>ивш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их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776FD8">
        <w:rPr>
          <w:rFonts w:ascii="Times New Roman" w:hAnsi="Times New Roman"/>
          <w:color w:val="000000"/>
          <w:sz w:val="24"/>
          <w:szCs w:val="24"/>
        </w:rPr>
        <w:t>7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776FD8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4102B8">
        <w:rPr>
          <w:rFonts w:ascii="Times New Roman" w:hAnsi="Times New Roman"/>
          <w:color w:val="000000"/>
          <w:sz w:val="24"/>
          <w:szCs w:val="24"/>
        </w:rPr>
        <w:t>4</w:t>
      </w:r>
      <w:r w:rsidR="00776FD8">
        <w:rPr>
          <w:rFonts w:ascii="Times New Roman" w:hAnsi="Times New Roman"/>
          <w:color w:val="000000"/>
          <w:sz w:val="24"/>
          <w:szCs w:val="24"/>
        </w:rPr>
        <w:t>8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52408E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</w:t>
      </w:r>
      <w:r w:rsidR="007E4086"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,0 тыс.рублей</w:t>
      </w:r>
      <w:r w:rsidR="002D36BF">
        <w:rPr>
          <w:rFonts w:ascii="Times New Roman" w:hAnsi="Times New Roman" w:cs="Times New Roman"/>
          <w:sz w:val="24"/>
          <w:szCs w:val="24"/>
        </w:rPr>
        <w:t xml:space="preserve">, фактически израсходовано </w:t>
      </w:r>
      <w:r w:rsidR="00776FD8">
        <w:rPr>
          <w:rFonts w:ascii="Times New Roman" w:hAnsi="Times New Roman" w:cs="Times New Roman"/>
          <w:sz w:val="24"/>
          <w:szCs w:val="24"/>
        </w:rPr>
        <w:t>514,7</w:t>
      </w:r>
      <w:r w:rsidR="002D36BF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776FD8">
        <w:rPr>
          <w:rFonts w:ascii="Times New Roman" w:hAnsi="Times New Roman" w:cs="Times New Roman"/>
          <w:sz w:val="24"/>
          <w:szCs w:val="24"/>
        </w:rPr>
        <w:t>46,7</w:t>
      </w:r>
      <w:r w:rsidR="002D36BF">
        <w:rPr>
          <w:rFonts w:ascii="Times New Roman" w:hAnsi="Times New Roman" w:cs="Times New Roman"/>
          <w:sz w:val="24"/>
          <w:szCs w:val="24"/>
        </w:rPr>
        <w:t>%).</w:t>
      </w:r>
    </w:p>
    <w:p w:rsidR="004F0BCF" w:rsidRDefault="004F0BC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проведена специальная оценка условий труда на </w:t>
      </w:r>
      <w:r w:rsidR="009F4A30">
        <w:rPr>
          <w:rFonts w:ascii="Times New Roman" w:hAnsi="Times New Roman" w:cs="Times New Roman"/>
          <w:sz w:val="24"/>
          <w:szCs w:val="24"/>
        </w:rPr>
        <w:t>1</w:t>
      </w:r>
      <w:r w:rsidR="00776FD8">
        <w:rPr>
          <w:rFonts w:ascii="Times New Roman" w:hAnsi="Times New Roman" w:cs="Times New Roman"/>
          <w:sz w:val="24"/>
          <w:szCs w:val="24"/>
        </w:rPr>
        <w:t>77</w:t>
      </w:r>
      <w:r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776FD8">
        <w:rPr>
          <w:rFonts w:ascii="Times New Roman" w:hAnsi="Times New Roman" w:cs="Times New Roman"/>
          <w:sz w:val="24"/>
          <w:szCs w:val="24"/>
        </w:rPr>
        <w:t>58,6</w:t>
      </w:r>
      <w:r>
        <w:rPr>
          <w:rFonts w:ascii="Times New Roman" w:hAnsi="Times New Roman" w:cs="Times New Roman"/>
          <w:sz w:val="24"/>
          <w:szCs w:val="24"/>
        </w:rPr>
        <w:t>% от планируемого значения – 30</w:t>
      </w:r>
      <w:r w:rsidR="00776FD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рабочих места). Финансовое обеспечение мероприятия фактически составило </w:t>
      </w:r>
      <w:r w:rsidR="00776FD8">
        <w:rPr>
          <w:rFonts w:ascii="Times New Roman" w:hAnsi="Times New Roman" w:cs="Times New Roman"/>
          <w:sz w:val="24"/>
          <w:szCs w:val="24"/>
        </w:rPr>
        <w:t>22</w:t>
      </w:r>
      <w:r w:rsidR="009F4A30">
        <w:rPr>
          <w:rFonts w:ascii="Times New Roman" w:hAnsi="Times New Roman" w:cs="Times New Roman"/>
          <w:sz w:val="24"/>
          <w:szCs w:val="24"/>
        </w:rPr>
        <w:t>8,</w:t>
      </w:r>
      <w:r w:rsidR="00776FD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776FD8">
        <w:rPr>
          <w:rFonts w:ascii="Times New Roman" w:hAnsi="Times New Roman" w:cs="Times New Roman"/>
          <w:sz w:val="24"/>
          <w:szCs w:val="24"/>
        </w:rPr>
        <w:t>32,</w:t>
      </w:r>
      <w:r w:rsidR="0010412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% от плана (700 тыс.рублей).</w:t>
      </w:r>
    </w:p>
    <w:p w:rsidR="007E4086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104120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7E4086" w:rsidRPr="007E4086">
        <w:rPr>
          <w:rFonts w:ascii="Times New Roman" w:hAnsi="Times New Roman" w:cs="Times New Roman"/>
          <w:sz w:val="24"/>
          <w:szCs w:val="24"/>
        </w:rPr>
        <w:t>из числа руководителей и специалистов муниципальных учреждений</w:t>
      </w:r>
      <w:r w:rsidR="007E4086">
        <w:rPr>
          <w:rFonts w:ascii="Times New Roman" w:hAnsi="Times New Roman" w:cs="Times New Roman"/>
          <w:sz w:val="24"/>
          <w:szCs w:val="24"/>
        </w:rPr>
        <w:t xml:space="preserve"> обучены </w:t>
      </w:r>
      <w:r w:rsidR="00104120">
        <w:rPr>
          <w:rFonts w:ascii="Times New Roman" w:hAnsi="Times New Roman" w:cs="Times New Roman"/>
          <w:sz w:val="24"/>
          <w:szCs w:val="24"/>
        </w:rPr>
        <w:t>235</w:t>
      </w:r>
      <w:r w:rsidR="007E4086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104120">
        <w:rPr>
          <w:rFonts w:ascii="Times New Roman" w:hAnsi="Times New Roman" w:cs="Times New Roman"/>
          <w:sz w:val="24"/>
          <w:szCs w:val="24"/>
        </w:rPr>
        <w:t>136,6</w:t>
      </w:r>
      <w:r w:rsidR="007E4086" w:rsidRPr="007E4086">
        <w:rPr>
          <w:rFonts w:ascii="Times New Roman" w:hAnsi="Times New Roman" w:cs="Times New Roman"/>
          <w:sz w:val="24"/>
          <w:szCs w:val="24"/>
        </w:rPr>
        <w:t xml:space="preserve">% от </w:t>
      </w:r>
      <w:r w:rsidR="007E4086">
        <w:rPr>
          <w:rFonts w:ascii="Times New Roman" w:hAnsi="Times New Roman" w:cs="Times New Roman"/>
          <w:sz w:val="24"/>
          <w:szCs w:val="24"/>
        </w:rPr>
        <w:t xml:space="preserve">планируемого значения показателя – </w:t>
      </w:r>
      <w:r w:rsidR="007E4086" w:rsidRPr="007E4086">
        <w:rPr>
          <w:rFonts w:ascii="Times New Roman" w:hAnsi="Times New Roman" w:cs="Times New Roman"/>
          <w:sz w:val="24"/>
          <w:szCs w:val="24"/>
        </w:rPr>
        <w:t>172 человека)</w:t>
      </w:r>
      <w:r w:rsidR="007E4086">
        <w:rPr>
          <w:rFonts w:ascii="Times New Roman" w:hAnsi="Times New Roman" w:cs="Times New Roman"/>
          <w:sz w:val="24"/>
          <w:szCs w:val="24"/>
        </w:rPr>
        <w:t>, из них</w:t>
      </w:r>
    </w:p>
    <w:p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104120">
        <w:rPr>
          <w:rFonts w:ascii="Times New Roman" w:hAnsi="Times New Roman" w:cs="Times New Roman"/>
          <w:sz w:val="24"/>
          <w:szCs w:val="24"/>
        </w:rPr>
        <w:t>89</w:t>
      </w:r>
      <w:r w:rsidR="002D36BF" w:rsidRPr="000C36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человек, </w:t>
      </w:r>
    </w:p>
    <w:p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086">
        <w:rPr>
          <w:rFonts w:ascii="Times New Roman" w:hAnsi="Times New Roman" w:cs="Times New Roman"/>
          <w:sz w:val="24"/>
          <w:szCs w:val="24"/>
        </w:rPr>
        <w:lastRenderedPageBreak/>
        <w:t>пожарно-техническому минимуму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104120">
        <w:rPr>
          <w:rFonts w:ascii="Times New Roman" w:hAnsi="Times New Roman" w:cs="Times New Roman"/>
          <w:sz w:val="24"/>
          <w:szCs w:val="24"/>
        </w:rPr>
        <w:t>104</w:t>
      </w:r>
      <w:r w:rsidR="00C73E60">
        <w:rPr>
          <w:rFonts w:ascii="Times New Roman" w:hAnsi="Times New Roman" w:cs="Times New Roman"/>
          <w:sz w:val="24"/>
          <w:szCs w:val="24"/>
        </w:rPr>
        <w:t xml:space="preserve"> </w:t>
      </w:r>
      <w:r w:rsidR="00EB6BE9">
        <w:rPr>
          <w:rFonts w:ascii="Times New Roman" w:hAnsi="Times New Roman" w:cs="Times New Roman"/>
          <w:sz w:val="24"/>
          <w:szCs w:val="24"/>
        </w:rPr>
        <w:t>человек</w:t>
      </w:r>
      <w:r w:rsidR="00104120">
        <w:rPr>
          <w:rFonts w:ascii="Times New Roman" w:hAnsi="Times New Roman" w:cs="Times New Roman"/>
          <w:sz w:val="24"/>
          <w:szCs w:val="24"/>
        </w:rPr>
        <w:t>а</w:t>
      </w:r>
      <w:r w:rsidR="00C73E60">
        <w:rPr>
          <w:rFonts w:ascii="Times New Roman" w:hAnsi="Times New Roman" w:cs="Times New Roman"/>
          <w:sz w:val="24"/>
          <w:szCs w:val="24"/>
        </w:rPr>
        <w:t>,</w:t>
      </w:r>
    </w:p>
    <w:p w:rsidR="00C73E60" w:rsidRDefault="00C73E60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104120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10412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36BF" w:rsidRPr="000C3663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104120">
        <w:rPr>
          <w:rFonts w:ascii="Times New Roman" w:hAnsi="Times New Roman" w:cs="Times New Roman"/>
          <w:sz w:val="24"/>
          <w:szCs w:val="24"/>
        </w:rPr>
        <w:t>285,9</w:t>
      </w:r>
      <w:r w:rsidR="00C73E60">
        <w:rPr>
          <w:rFonts w:ascii="Times New Roman" w:hAnsi="Times New Roman" w:cs="Times New Roman"/>
          <w:sz w:val="24"/>
          <w:szCs w:val="24"/>
        </w:rPr>
        <w:t xml:space="preserve"> </w:t>
      </w:r>
      <w:r w:rsidRPr="000C3663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104120">
        <w:rPr>
          <w:rFonts w:ascii="Times New Roman" w:hAnsi="Times New Roman" w:cs="Times New Roman"/>
          <w:sz w:val="24"/>
          <w:szCs w:val="24"/>
        </w:rPr>
        <w:t>71,5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C73E60">
        <w:rPr>
          <w:rFonts w:ascii="Times New Roman" w:hAnsi="Times New Roman" w:cs="Times New Roman"/>
          <w:sz w:val="24"/>
          <w:szCs w:val="24"/>
        </w:rPr>
        <w:t>400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7E408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4120">
        <w:rPr>
          <w:rFonts w:ascii="Times New Roman" w:hAnsi="Times New Roman" w:cs="Times New Roman"/>
          <w:sz w:val="24"/>
          <w:szCs w:val="24"/>
        </w:rPr>
        <w:t>Израсходовано из средств местного бюджета на проведение конкурса рисунка «Охрана труда глазами детей» 5,4 тыс.рублей (54% от запланированной суммы).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E4086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</w:t>
      </w:r>
      <w:r w:rsidR="00C73E60">
        <w:rPr>
          <w:rFonts w:ascii="Times New Roman" w:hAnsi="Times New Roman" w:cs="Times New Roman"/>
          <w:sz w:val="24"/>
          <w:szCs w:val="24"/>
        </w:rPr>
        <w:t xml:space="preserve">труда в городских организациях, </w:t>
      </w:r>
      <w:r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7E4086">
        <w:rPr>
          <w:rFonts w:ascii="Times New Roman" w:hAnsi="Times New Roman" w:cs="Times New Roman"/>
          <w:sz w:val="24"/>
          <w:szCs w:val="24"/>
        </w:rPr>
        <w:t>352</w:t>
      </w:r>
      <w:r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104120">
        <w:rPr>
          <w:rFonts w:ascii="Times New Roman" w:hAnsi="Times New Roman" w:cs="Times New Roman"/>
          <w:sz w:val="24"/>
          <w:szCs w:val="24"/>
        </w:rPr>
        <w:t>9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20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865AE5">
        <w:rPr>
          <w:rFonts w:ascii="Times New Roman" w:hAnsi="Times New Roman" w:cs="Times New Roman"/>
          <w:sz w:val="24"/>
          <w:szCs w:val="24"/>
        </w:rPr>
        <w:t>на территории городского округа город Мегион зарегистрирован</w:t>
      </w:r>
      <w:r w:rsidR="008363C9">
        <w:rPr>
          <w:rFonts w:ascii="Times New Roman" w:hAnsi="Times New Roman" w:cs="Times New Roman"/>
          <w:sz w:val="24"/>
          <w:szCs w:val="24"/>
        </w:rPr>
        <w:t xml:space="preserve">ы </w:t>
      </w:r>
      <w:r w:rsidR="00104120">
        <w:rPr>
          <w:rFonts w:ascii="Times New Roman" w:hAnsi="Times New Roman" w:cs="Times New Roman"/>
          <w:sz w:val="24"/>
          <w:szCs w:val="24"/>
        </w:rPr>
        <w:t>3</w:t>
      </w:r>
      <w:r w:rsidR="006C615B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8363C9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363C9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8363C9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8363C9">
        <w:rPr>
          <w:rFonts w:ascii="Times New Roman" w:hAnsi="Times New Roman" w:cs="Times New Roman"/>
          <w:sz w:val="24"/>
          <w:szCs w:val="24"/>
        </w:rPr>
        <w:t>в результате которых</w:t>
      </w:r>
      <w:r w:rsidR="00865AE5">
        <w:rPr>
          <w:rFonts w:ascii="Times New Roman" w:hAnsi="Times New Roman" w:cs="Times New Roman"/>
          <w:sz w:val="24"/>
          <w:szCs w:val="24"/>
        </w:rPr>
        <w:t xml:space="preserve"> </w:t>
      </w:r>
      <w:r w:rsidR="00104120">
        <w:rPr>
          <w:rFonts w:ascii="Times New Roman" w:hAnsi="Times New Roman" w:cs="Times New Roman"/>
          <w:sz w:val="24"/>
          <w:szCs w:val="24"/>
        </w:rPr>
        <w:t>3</w:t>
      </w:r>
      <w:r w:rsidR="008363C9">
        <w:rPr>
          <w:rFonts w:ascii="Times New Roman" w:hAnsi="Times New Roman" w:cs="Times New Roman"/>
          <w:sz w:val="24"/>
          <w:szCs w:val="24"/>
        </w:rPr>
        <w:t xml:space="preserve"> </w:t>
      </w:r>
      <w:r w:rsidR="00865AE5">
        <w:rPr>
          <w:rFonts w:ascii="Times New Roman" w:hAnsi="Times New Roman" w:cs="Times New Roman"/>
          <w:sz w:val="24"/>
          <w:szCs w:val="24"/>
        </w:rPr>
        <w:t>работник</w:t>
      </w:r>
      <w:r w:rsidR="008363C9">
        <w:rPr>
          <w:rFonts w:ascii="Times New Roman" w:hAnsi="Times New Roman" w:cs="Times New Roman"/>
          <w:sz w:val="24"/>
          <w:szCs w:val="24"/>
        </w:rPr>
        <w:t>а</w:t>
      </w:r>
      <w:r w:rsidR="00865AE5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8363C9">
        <w:rPr>
          <w:rFonts w:ascii="Times New Roman" w:hAnsi="Times New Roman" w:cs="Times New Roman"/>
          <w:sz w:val="24"/>
          <w:szCs w:val="24"/>
        </w:rPr>
        <w:t>и</w:t>
      </w:r>
      <w:r w:rsidR="00865AE5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4120" w:rsidRDefault="0010412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AE5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Default="0010412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A33E79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4120"/>
    <w:rsid w:val="00105F44"/>
    <w:rsid w:val="00110400"/>
    <w:rsid w:val="00115D24"/>
    <w:rsid w:val="00116866"/>
    <w:rsid w:val="0012496E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02B8"/>
    <w:rsid w:val="0041286C"/>
    <w:rsid w:val="004130D4"/>
    <w:rsid w:val="0042058E"/>
    <w:rsid w:val="0042402D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2B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0BCF"/>
    <w:rsid w:val="004F5B24"/>
    <w:rsid w:val="004F63E6"/>
    <w:rsid w:val="00506276"/>
    <w:rsid w:val="00516B48"/>
    <w:rsid w:val="00516D60"/>
    <w:rsid w:val="00521CC7"/>
    <w:rsid w:val="0052408E"/>
    <w:rsid w:val="00524099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C615B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6FD8"/>
    <w:rsid w:val="007778A6"/>
    <w:rsid w:val="00782105"/>
    <w:rsid w:val="0078549F"/>
    <w:rsid w:val="00792590"/>
    <w:rsid w:val="00792CC5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4086"/>
    <w:rsid w:val="007E562F"/>
    <w:rsid w:val="007F0192"/>
    <w:rsid w:val="007F27FC"/>
    <w:rsid w:val="00806A64"/>
    <w:rsid w:val="008156EF"/>
    <w:rsid w:val="00823A3D"/>
    <w:rsid w:val="00825835"/>
    <w:rsid w:val="00827116"/>
    <w:rsid w:val="00831587"/>
    <w:rsid w:val="008363C9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65AE5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3FBD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4A30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3E79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483C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5B24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2AD8"/>
    <w:rsid w:val="00C447E8"/>
    <w:rsid w:val="00C461AE"/>
    <w:rsid w:val="00C475C9"/>
    <w:rsid w:val="00C50856"/>
    <w:rsid w:val="00C73E60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06B49"/>
    <w:rsid w:val="00D11B6F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54D17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AFE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75F35C1-86E2-4CBB-83DB-F661C6DD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52</cp:revision>
  <cp:lastPrinted>2020-02-07T12:22:00Z</cp:lastPrinted>
  <dcterms:created xsi:type="dcterms:W3CDTF">2017-12-05T05:35:00Z</dcterms:created>
  <dcterms:modified xsi:type="dcterms:W3CDTF">2020-09-07T10:20:00Z</dcterms:modified>
</cp:coreProperties>
</file>