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01.02.20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7E0BBB">
        <w:rPr>
          <w:rFonts w:ascii="Times New Roman" w:hAnsi="Times New Roman" w:cs="Times New Roman"/>
          <w:sz w:val="24"/>
          <w:szCs w:val="24"/>
        </w:rPr>
        <w:t>491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7E0BBB">
        <w:rPr>
          <w:rFonts w:ascii="Times New Roman" w:hAnsi="Times New Roman"/>
          <w:sz w:val="24"/>
          <w:szCs w:val="24"/>
        </w:rPr>
        <w:t>509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7E0BBB">
        <w:rPr>
          <w:rFonts w:ascii="Times New Roman" w:hAnsi="Times New Roman"/>
          <w:sz w:val="24"/>
          <w:szCs w:val="24"/>
        </w:rPr>
        <w:t>1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7E0BBB">
        <w:rPr>
          <w:rFonts w:ascii="Times New Roman" w:hAnsi="Times New Roman" w:cs="Times New Roman"/>
          <w:sz w:val="24"/>
          <w:szCs w:val="24"/>
        </w:rPr>
        <w:t>6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</w:t>
      </w:r>
      <w:r w:rsidR="007E0BBB">
        <w:rPr>
          <w:rFonts w:ascii="Times New Roman" w:hAnsi="Times New Roman" w:cs="Times New Roman"/>
          <w:sz w:val="24"/>
          <w:szCs w:val="24"/>
        </w:rPr>
        <w:t>24</w:t>
      </w:r>
      <w:r w:rsidR="00DA2AFF">
        <w:rPr>
          <w:rFonts w:ascii="Times New Roman" w:hAnsi="Times New Roman" w:cs="Times New Roman"/>
          <w:sz w:val="24"/>
          <w:szCs w:val="24"/>
        </w:rPr>
        <w:t>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2 003,6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8167F5">
        <w:rPr>
          <w:rFonts w:ascii="Times New Roman" w:hAnsi="Times New Roman" w:cs="Times New Roman"/>
          <w:sz w:val="24"/>
          <w:szCs w:val="24"/>
        </w:rPr>
        <w:t>5,</w:t>
      </w:r>
      <w:r w:rsidR="0093302D">
        <w:rPr>
          <w:rFonts w:ascii="Times New Roman" w:hAnsi="Times New Roman" w:cs="Times New Roman"/>
          <w:sz w:val="24"/>
          <w:szCs w:val="24"/>
        </w:rPr>
        <w:t>1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93302D">
        <w:rPr>
          <w:rFonts w:ascii="Times New Roman" w:hAnsi="Times New Roman" w:cs="Times New Roman"/>
          <w:sz w:val="24"/>
          <w:szCs w:val="24"/>
        </w:rPr>
        <w:t xml:space="preserve">35,1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 w:cs="Times New Roman"/>
          <w:sz w:val="24"/>
          <w:szCs w:val="24"/>
        </w:rPr>
        <w:t>0</w:t>
      </w:r>
      <w:r w:rsidR="008167F5">
        <w:rPr>
          <w:rFonts w:ascii="Times New Roman" w:hAnsi="Times New Roman" w:cs="Times New Roman"/>
          <w:sz w:val="24"/>
          <w:szCs w:val="24"/>
        </w:rPr>
        <w:t>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93302D" w:rsidRPr="0093302D">
        <w:rPr>
          <w:rFonts w:ascii="Times New Roman" w:hAnsi="Times New Roman"/>
          <w:color w:val="000000" w:themeColor="text1"/>
          <w:sz w:val="24"/>
          <w:szCs w:val="24"/>
        </w:rPr>
        <w:t>2 003,6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>35,1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>1,8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местного бюджета предусмотрено             0,5 тыс.руб.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01.02.20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93302D">
        <w:rPr>
          <w:rFonts w:ascii="Times New Roman" w:hAnsi="Times New Roman"/>
          <w:color w:val="000000"/>
          <w:sz w:val="24"/>
          <w:szCs w:val="24"/>
        </w:rPr>
        <w:t>2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2098E">
        <w:rPr>
          <w:rFonts w:ascii="Times New Roman" w:hAnsi="Times New Roman"/>
          <w:color w:val="000000"/>
          <w:sz w:val="24"/>
          <w:szCs w:val="24"/>
        </w:rPr>
        <w:t>в которые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отчетном периоде начата работа по сбору и обработке информации о состоянии условий и охраны труда в городских организациях. 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32098E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 xml:space="preserve">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случаи, связанны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32098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32098E">
        <w:rPr>
          <w:rFonts w:ascii="Times New Roman" w:hAnsi="Times New Roman" w:cs="Times New Roman"/>
          <w:sz w:val="24"/>
          <w:szCs w:val="24"/>
        </w:rPr>
        <w:t>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32098E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C654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2B2B9D-DE3E-475F-AF73-C7D664C2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41</cp:revision>
  <cp:lastPrinted>2020-02-07T12:22:00Z</cp:lastPrinted>
  <dcterms:created xsi:type="dcterms:W3CDTF">2017-12-05T05:35:00Z</dcterms:created>
  <dcterms:modified xsi:type="dcterms:W3CDTF">2023-02-06T04:47:00Z</dcterms:modified>
</cp:coreProperties>
</file>