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13" w:rsidRDefault="00B36B1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36B13" w:rsidRDefault="00B36B13">
      <w:pPr>
        <w:pStyle w:val="ConsPlusNormal"/>
        <w:jc w:val="both"/>
        <w:outlineLvl w:val="0"/>
      </w:pPr>
    </w:p>
    <w:p w:rsidR="00B36B13" w:rsidRDefault="00B36B13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13 июня 2017 г. N RU863030002017002</w:t>
      </w:r>
    </w:p>
    <w:p w:rsidR="00B36B13" w:rsidRDefault="00B36B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6B13" w:rsidRDefault="00B36B13">
      <w:pPr>
        <w:pStyle w:val="ConsPlusNormal"/>
        <w:jc w:val="both"/>
      </w:pPr>
    </w:p>
    <w:p w:rsidR="00B36B13" w:rsidRDefault="00B36B13">
      <w:pPr>
        <w:pStyle w:val="ConsPlusTitle"/>
        <w:jc w:val="center"/>
      </w:pPr>
      <w:r>
        <w:t>ДУМА ГОРОДА МЕГИОНА</w:t>
      </w:r>
    </w:p>
    <w:p w:rsidR="00B36B13" w:rsidRDefault="00B36B13">
      <w:pPr>
        <w:pStyle w:val="ConsPlusTitle"/>
        <w:jc w:val="center"/>
      </w:pPr>
    </w:p>
    <w:p w:rsidR="00B36B13" w:rsidRDefault="00B36B13">
      <w:pPr>
        <w:pStyle w:val="ConsPlusTitle"/>
        <w:jc w:val="center"/>
      </w:pPr>
      <w:r>
        <w:t>РЕШЕНИЕ</w:t>
      </w:r>
    </w:p>
    <w:p w:rsidR="00B36B13" w:rsidRDefault="00B36B13">
      <w:pPr>
        <w:pStyle w:val="ConsPlusTitle"/>
        <w:jc w:val="center"/>
      </w:pPr>
      <w:r>
        <w:t>от 12 мая 2017 г. N 189</w:t>
      </w:r>
    </w:p>
    <w:p w:rsidR="00B36B13" w:rsidRDefault="00B36B13">
      <w:pPr>
        <w:pStyle w:val="ConsPlusTitle"/>
        <w:jc w:val="center"/>
      </w:pPr>
    </w:p>
    <w:p w:rsidR="00B36B13" w:rsidRDefault="00B36B13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B36B13" w:rsidRDefault="00B36B13">
      <w:pPr>
        <w:pStyle w:val="ConsPlusNormal"/>
        <w:jc w:val="both"/>
      </w:pPr>
    </w:p>
    <w:p w:rsidR="00B36B13" w:rsidRDefault="00B36B1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пунктом 2 статьи 1</w:t>
        </w:r>
      </w:hyperlink>
      <w:r>
        <w:t xml:space="preserve"> Федерального закона от 06.07.2016 N 374-ФЗ "О внесении изменений в Федеральный закон "О противодействии терроризму"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безопасности", </w:t>
      </w:r>
      <w:hyperlink r:id="rId8">
        <w:r>
          <w:rPr>
            <w:color w:val="0000FF"/>
          </w:rPr>
          <w:t>статьей 5</w:t>
        </w:r>
      </w:hyperlink>
      <w:r>
        <w:t xml:space="preserve"> Федерального закона от 28.12.2016 N 465-ФЗ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детей", </w:t>
      </w:r>
      <w:hyperlink r:id="rId9">
        <w:r>
          <w:rPr>
            <w:color w:val="0000FF"/>
          </w:rPr>
          <w:t>пунктом 3</w:t>
        </w:r>
      </w:hyperlink>
      <w:r>
        <w:t xml:space="preserve">, </w:t>
      </w:r>
      <w:hyperlink r:id="rId10">
        <w:r>
          <w:rPr>
            <w:color w:val="0000FF"/>
          </w:rPr>
          <w:t>подпунктом "б" пункта 5</w:t>
        </w:r>
      </w:hyperlink>
      <w:r>
        <w:t xml:space="preserve">, </w:t>
      </w:r>
      <w:hyperlink r:id="rId11">
        <w:r>
          <w:rPr>
            <w:color w:val="0000FF"/>
          </w:rPr>
          <w:t>подпунктами "б"</w:t>
        </w:r>
      </w:hyperlink>
      <w:r>
        <w:t xml:space="preserve"> и </w:t>
      </w:r>
      <w:hyperlink r:id="rId12">
        <w:r>
          <w:rPr>
            <w:color w:val="0000FF"/>
          </w:rPr>
          <w:t>"е" пункта 8 статьи 1</w:t>
        </w:r>
      </w:hyperlink>
      <w:r>
        <w:t xml:space="preserve"> Федерального закона от 28.12.2016 N 494-ФЗ "О внесении изменений в отдельные законодательные акты Российской Федерации", руководствуясь </w:t>
      </w:r>
      <w:hyperlink r:id="rId13">
        <w:r>
          <w:rPr>
            <w:color w:val="0000FF"/>
          </w:rPr>
          <w:t>статьями 18</w:t>
        </w:r>
      </w:hyperlink>
      <w:r>
        <w:t xml:space="preserve">, </w:t>
      </w:r>
      <w:hyperlink r:id="rId14">
        <w:r>
          <w:rPr>
            <w:color w:val="0000FF"/>
          </w:rPr>
          <w:t>19</w:t>
        </w:r>
      </w:hyperlink>
      <w:r>
        <w:t xml:space="preserve">, </w:t>
      </w:r>
      <w:hyperlink r:id="rId15">
        <w:r>
          <w:rPr>
            <w:color w:val="0000FF"/>
          </w:rPr>
          <w:t>42</w:t>
        </w:r>
      </w:hyperlink>
      <w:r>
        <w:t xml:space="preserve">, </w:t>
      </w:r>
      <w:hyperlink r:id="rId16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4">
        <w:r>
          <w:rPr>
            <w:color w:val="0000FF"/>
          </w:rPr>
          <w:t>изменения</w:t>
        </w:r>
      </w:hyperlink>
      <w:r>
        <w:t xml:space="preserve"> и дополнения в </w:t>
      </w:r>
      <w:hyperlink r:id="rId17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8">
        <w:r>
          <w:rPr>
            <w:color w:val="0000FF"/>
          </w:rPr>
          <w:t>решением</w:t>
        </w:r>
      </w:hyperlink>
      <w:r>
        <w:t xml:space="preserve"> Думы города Мегиона от 28.06.2005 N 30 согласно приложению.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B36B13" w:rsidRDefault="00B36B13">
      <w:pPr>
        <w:pStyle w:val="ConsPlusNormal"/>
        <w:jc w:val="both"/>
      </w:pPr>
    </w:p>
    <w:p w:rsidR="00B36B13" w:rsidRDefault="00B36B13">
      <w:pPr>
        <w:pStyle w:val="ConsPlusNormal"/>
        <w:jc w:val="right"/>
      </w:pPr>
      <w:r>
        <w:t>Председатель Думы города Мегиона</w:t>
      </w:r>
    </w:p>
    <w:p w:rsidR="00B36B13" w:rsidRDefault="00B36B13">
      <w:pPr>
        <w:pStyle w:val="ConsPlusNormal"/>
        <w:jc w:val="right"/>
      </w:pPr>
      <w:r>
        <w:t>Е.Н.КОРОТЧЕНКО</w:t>
      </w:r>
    </w:p>
    <w:p w:rsidR="00B36B13" w:rsidRDefault="00B36B13">
      <w:pPr>
        <w:pStyle w:val="ConsPlusNormal"/>
      </w:pPr>
      <w:r>
        <w:t>г. Мегион</w:t>
      </w:r>
    </w:p>
    <w:p w:rsidR="00B36B13" w:rsidRDefault="00B36B13">
      <w:pPr>
        <w:pStyle w:val="ConsPlusNormal"/>
        <w:spacing w:before="220"/>
      </w:pPr>
      <w:r>
        <w:t>12.05.2017</w:t>
      </w:r>
    </w:p>
    <w:p w:rsidR="00B36B13" w:rsidRDefault="00B36B13">
      <w:pPr>
        <w:pStyle w:val="ConsPlusNormal"/>
        <w:jc w:val="both"/>
      </w:pPr>
    </w:p>
    <w:p w:rsidR="00B36B13" w:rsidRDefault="00B36B13">
      <w:pPr>
        <w:pStyle w:val="ConsPlusNormal"/>
        <w:jc w:val="right"/>
      </w:pPr>
      <w:r>
        <w:t>Глава города Мегиона</w:t>
      </w:r>
    </w:p>
    <w:p w:rsidR="00B36B13" w:rsidRDefault="00B36B13">
      <w:pPr>
        <w:pStyle w:val="ConsPlusNormal"/>
        <w:jc w:val="right"/>
      </w:pPr>
      <w:r>
        <w:t>О.А.ДЕЙНЕКА</w:t>
      </w:r>
    </w:p>
    <w:p w:rsidR="00B36B13" w:rsidRDefault="00B36B13">
      <w:pPr>
        <w:pStyle w:val="ConsPlusNormal"/>
      </w:pPr>
      <w:r>
        <w:t>г. Мегион</w:t>
      </w:r>
    </w:p>
    <w:p w:rsidR="00B36B13" w:rsidRDefault="00B36B13">
      <w:pPr>
        <w:pStyle w:val="ConsPlusNormal"/>
        <w:spacing w:before="220"/>
      </w:pPr>
      <w:r>
        <w:t>12.05.2017</w:t>
      </w:r>
    </w:p>
    <w:p w:rsidR="00B36B13" w:rsidRDefault="00B36B13">
      <w:pPr>
        <w:pStyle w:val="ConsPlusNormal"/>
        <w:jc w:val="both"/>
      </w:pPr>
    </w:p>
    <w:p w:rsidR="00B36B13" w:rsidRDefault="00B36B13">
      <w:pPr>
        <w:pStyle w:val="ConsPlusNormal"/>
        <w:jc w:val="both"/>
      </w:pPr>
    </w:p>
    <w:p w:rsidR="00B36B13" w:rsidRDefault="00B36B13">
      <w:pPr>
        <w:pStyle w:val="ConsPlusNormal"/>
        <w:jc w:val="both"/>
      </w:pPr>
    </w:p>
    <w:p w:rsidR="00B36B13" w:rsidRDefault="00B36B13">
      <w:pPr>
        <w:pStyle w:val="ConsPlusNormal"/>
        <w:jc w:val="both"/>
      </w:pPr>
    </w:p>
    <w:p w:rsidR="00B36B13" w:rsidRDefault="00B36B13">
      <w:pPr>
        <w:pStyle w:val="ConsPlusNormal"/>
        <w:jc w:val="both"/>
      </w:pPr>
    </w:p>
    <w:p w:rsidR="00B36B13" w:rsidRDefault="00B36B13">
      <w:pPr>
        <w:pStyle w:val="ConsPlusNormal"/>
        <w:jc w:val="right"/>
        <w:outlineLvl w:val="0"/>
      </w:pPr>
      <w:r>
        <w:t>Приложение</w:t>
      </w:r>
    </w:p>
    <w:p w:rsidR="00B36B13" w:rsidRDefault="00B36B13">
      <w:pPr>
        <w:pStyle w:val="ConsPlusNormal"/>
        <w:jc w:val="right"/>
      </w:pPr>
      <w:r>
        <w:t>к решению Думы города Мегиона</w:t>
      </w:r>
    </w:p>
    <w:p w:rsidR="00B36B13" w:rsidRDefault="00B36B13">
      <w:pPr>
        <w:pStyle w:val="ConsPlusNormal"/>
        <w:jc w:val="right"/>
      </w:pPr>
      <w:r>
        <w:t>от 12 мая 2017 г. N 189</w:t>
      </w:r>
    </w:p>
    <w:p w:rsidR="00B36B13" w:rsidRDefault="00B36B13">
      <w:pPr>
        <w:pStyle w:val="ConsPlusNormal"/>
        <w:jc w:val="both"/>
      </w:pPr>
    </w:p>
    <w:p w:rsidR="00B36B13" w:rsidRDefault="00B36B13">
      <w:pPr>
        <w:pStyle w:val="ConsPlusTitle"/>
        <w:jc w:val="center"/>
      </w:pPr>
      <w:bookmarkStart w:id="0" w:name="P34"/>
      <w:bookmarkEnd w:id="0"/>
      <w:r>
        <w:t>ИЗМЕНЕНИЯ</w:t>
      </w:r>
    </w:p>
    <w:p w:rsidR="00B36B13" w:rsidRDefault="00B36B13">
      <w:pPr>
        <w:pStyle w:val="ConsPlusTitle"/>
        <w:jc w:val="center"/>
      </w:pPr>
      <w:r>
        <w:t>И ДОПОЛНЕНИЯ В УСТАВ ГОРОДА МЕГИОНА, ПРИНЯТЫЙ РЕШЕНИЕМ ДУМЫ</w:t>
      </w:r>
    </w:p>
    <w:p w:rsidR="00B36B13" w:rsidRDefault="00B36B13">
      <w:pPr>
        <w:pStyle w:val="ConsPlusTitle"/>
        <w:jc w:val="center"/>
      </w:pPr>
      <w:r>
        <w:t>ГОРОДА ОТ 28.06.2005 N 30 (С ИЗМЕНЕНИЯМИ И ДОПОЛНЕНИЯМИ)</w:t>
      </w:r>
    </w:p>
    <w:p w:rsidR="00B36B13" w:rsidRDefault="00B36B13">
      <w:pPr>
        <w:pStyle w:val="ConsPlusNormal"/>
        <w:jc w:val="both"/>
      </w:pPr>
    </w:p>
    <w:p w:rsidR="00B36B13" w:rsidRDefault="00B36B13">
      <w:pPr>
        <w:pStyle w:val="ConsPlusNormal"/>
        <w:ind w:firstLine="540"/>
        <w:jc w:val="both"/>
      </w:pPr>
      <w:r>
        <w:t xml:space="preserve">1. В </w:t>
      </w:r>
      <w:hyperlink r:id="rId19">
        <w:r>
          <w:rPr>
            <w:color w:val="0000FF"/>
          </w:rPr>
          <w:t>пункте 13 статьи 6</w:t>
        </w:r>
      </w:hyperlink>
      <w:r>
        <w:t xml:space="preserve"> Устава города слова "организация отдыха детей в каникулярное время" заменить словами "осуществление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здоровья".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 xml:space="preserve">2. </w:t>
      </w:r>
      <w:hyperlink r:id="rId20">
        <w:r>
          <w:rPr>
            <w:color w:val="0000FF"/>
          </w:rPr>
          <w:t>Подпункт 1 пункта 4 статьи 13</w:t>
        </w:r>
      </w:hyperlink>
      <w:r>
        <w:t xml:space="preserve"> Устава города изложить в следующей редакции: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 xml:space="preserve">"1) проект Устава города, а также проект решения Думы города о внесении изменений и дополнений в данный Устав, кроме случаев, когда в Устав города вносятся изменения в форме точного воспроизведения положений </w:t>
      </w:r>
      <w:hyperlink r:id="rId2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</w:t>
      </w:r>
      <w:hyperlink r:id="rId22">
        <w:r>
          <w:rPr>
            <w:color w:val="0000FF"/>
          </w:rPr>
          <w:t>Устава</w:t>
        </w:r>
      </w:hyperlink>
      <w:r>
        <w:t xml:space="preserve"> или законов Ханты-Мансийского автономного округа - Югры в целях приведения данного Устава в соответствие с этими нормативными правовыми актами;".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 xml:space="preserve">3. В </w:t>
      </w:r>
      <w:hyperlink r:id="rId23">
        <w:r>
          <w:rPr>
            <w:color w:val="0000FF"/>
          </w:rPr>
          <w:t>первом предложении пункта 3 статьи 26</w:t>
        </w:r>
      </w:hyperlink>
      <w:r>
        <w:t xml:space="preserve"> Устава города после слов "полномочий главы города," дополнить слова "либо применения к нему по решению суда мер процессуального принуждения в виде заключения под стражу или временного отстранения от должности,".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 xml:space="preserve">4. В </w:t>
      </w:r>
      <w:hyperlink r:id="rId24">
        <w:r>
          <w:rPr>
            <w:color w:val="0000FF"/>
          </w:rPr>
          <w:t>пункте 2.1 статьи 33</w:t>
        </w:r>
      </w:hyperlink>
      <w:r>
        <w:t xml:space="preserve"> Устава города слова "организацию отдыха детей в каникулярное время;" заменить словами "осуществляет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здоровья;".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 xml:space="preserve">5. Дополнить </w:t>
      </w:r>
      <w:hyperlink r:id="rId25">
        <w:r>
          <w:rPr>
            <w:color w:val="0000FF"/>
          </w:rPr>
          <w:t>Устав</w:t>
        </w:r>
      </w:hyperlink>
      <w:r>
        <w:t xml:space="preserve"> города статьей 34.4 следующего содержания: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>"Статья 34.4. Полномочия администрации города в области противодействия терроризму</w:t>
      </w:r>
    </w:p>
    <w:p w:rsidR="00B36B13" w:rsidRDefault="00B36B13">
      <w:pPr>
        <w:pStyle w:val="ConsPlusNormal"/>
        <w:jc w:val="both"/>
      </w:pPr>
    </w:p>
    <w:p w:rsidR="00B36B13" w:rsidRDefault="00B36B13">
      <w:pPr>
        <w:pStyle w:val="ConsPlusNormal"/>
        <w:ind w:firstLine="540"/>
        <w:jc w:val="both"/>
      </w:pPr>
      <w:r>
        <w:t>К полномочиям администрации города по решению вопросов в области противодействия терроризму относятся: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>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>2) организация и проведение в муниципальных образованиях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>3)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Ханты-Мансийского автономного округа - Югры;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>4)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>5)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Ханты-Мансийского автономного округа - Югры;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 xml:space="preserve">6)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</w:t>
      </w:r>
      <w:r>
        <w:lastRenderedPageBreak/>
        <w:t>проявлений.".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 xml:space="preserve">6. В </w:t>
      </w:r>
      <w:hyperlink r:id="rId26">
        <w:r>
          <w:rPr>
            <w:color w:val="0000FF"/>
          </w:rPr>
          <w:t>статье 58</w:t>
        </w:r>
      </w:hyperlink>
      <w:r>
        <w:t xml:space="preserve"> Устава города: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 xml:space="preserve">1) </w:t>
      </w:r>
      <w:hyperlink r:id="rId27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 xml:space="preserve">"2. Проект Устава города, проект решения Думы города о внесении изменений и дополнений в Устав города не позднее чем за 30 дней до дня рассмотрения вопроса о принятии Устава города, внесении изменений и дополнений в Устав города подлежат официальному опубликованию (обнародованию) с одновременным опубликованием (обнародованием) установленного Думой города порядка учета предложений по проекту Устава города, проекту решения Думы города о внесении изменений и дополнений в Устав города, а также порядка участия граждан в его обсуждении. Не требуется официальное опубликование (обнародование) порядка учета предложений по проекту решения Думы города о внесении изменений и дополнений в Устав города, а также порядка участия граждан в его обсуждении в случае, когда в Устав города вносятся изменения в форме точного воспроизведения положений </w:t>
      </w:r>
      <w:hyperlink r:id="rId28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</w:t>
      </w:r>
      <w:hyperlink r:id="rId29">
        <w:r>
          <w:rPr>
            <w:color w:val="0000FF"/>
          </w:rPr>
          <w:t>Устава</w:t>
        </w:r>
      </w:hyperlink>
      <w:r>
        <w:t xml:space="preserve"> или законов Ханты-Мансийского автономного округа - Югры в целях приведения Устава города в соответствие с этими нормативными правовыми актами.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 xml:space="preserve">Проект решения Думы города о внесении изменений и (или) дополнений в настоящий Устав не ранее чем через 15 дней после опубликования выносится на публичные слушания кроме случаев, когда в Устав города вносятся изменения в форме точного воспроизведения положений </w:t>
      </w:r>
      <w:hyperlink r:id="rId30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</w:t>
      </w:r>
      <w:hyperlink r:id="rId31">
        <w:r>
          <w:rPr>
            <w:color w:val="0000FF"/>
          </w:rPr>
          <w:t>Устава</w:t>
        </w:r>
      </w:hyperlink>
      <w:r>
        <w:t xml:space="preserve"> или законов Ханты-Мансийского автономного округа - Югры в целях приведения данного Устава в соответствие с этими нормативными правовыми актами.";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 xml:space="preserve">2) </w:t>
      </w:r>
      <w:hyperlink r:id="rId32">
        <w:r>
          <w:rPr>
            <w:color w:val="0000FF"/>
          </w:rPr>
          <w:t>дополнить</w:t>
        </w:r>
      </w:hyperlink>
      <w:r>
        <w:t xml:space="preserve"> пунктом 6 следующего содержания:</w:t>
      </w:r>
    </w:p>
    <w:p w:rsidR="00B36B13" w:rsidRDefault="00B36B13">
      <w:pPr>
        <w:pStyle w:val="ConsPlusNormal"/>
        <w:spacing w:before="220"/>
        <w:ind w:firstLine="540"/>
        <w:jc w:val="both"/>
      </w:pPr>
      <w:r>
        <w:t>"6. Приведение Устава города в соответствие с федеральным законом, законом Ханты-Мансийского автономного округа - Югры осуществляется в установленный этими законодательными актами срок. В случае если федеральным законом, законом Ханты-Мансийского автономного округа - Югры указанный срок не установлен, срок приведения Устава города в соответствие с федеральным законом, законом Ханты-Мансийского автономного округа - Югры определяется с учетом даты вступления в силу соответствующего федерального закона, закона Ханты-Мансийского автономного округа - Югры, необходимости официального опубликования (обнародования) и обсуждения на публичных слушаниях проекта решения Думы города о внесении изменений и дополнений в Устав города, учета предложений граждан по нему, периодичности заседаний Думы города, сроков государственной регистрации и официального опубликования (обнародования) такого решения Думы города и, как правило, не должен превышать шесть месяцев.".</w:t>
      </w:r>
    </w:p>
    <w:p w:rsidR="00B36B13" w:rsidRDefault="00B36B13">
      <w:pPr>
        <w:pStyle w:val="ConsPlusNormal"/>
        <w:jc w:val="both"/>
      </w:pPr>
    </w:p>
    <w:p w:rsidR="00B36B13" w:rsidRDefault="00B36B13">
      <w:pPr>
        <w:pStyle w:val="ConsPlusNormal"/>
        <w:jc w:val="both"/>
      </w:pPr>
    </w:p>
    <w:p w:rsidR="00B36B13" w:rsidRDefault="00B36B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499D" w:rsidRDefault="004C499D">
      <w:bookmarkStart w:id="1" w:name="_GoBack"/>
      <w:bookmarkEnd w:id="1"/>
    </w:p>
    <w:sectPr w:rsidR="004C499D" w:rsidSect="0094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13"/>
    <w:rsid w:val="004C499D"/>
    <w:rsid w:val="00B3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E40EF-B798-4262-80ED-DA594DB5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B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6B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6B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FBA492441DDE9FCDC2E0C0F79629D475EA8CC90877668C202A8FB566CF8CA2E080F71D0250220FCDCA0712C8373CD342E743BE40A6138E09603460rD6AI" TargetMode="External"/><Relationship Id="rId18" Type="http://schemas.openxmlformats.org/officeDocument/2006/relationships/hyperlink" Target="consultantplus://offline/ref=A5FBA492441DDE9FCDC2E0C0F79629D475EA8CC90C77668F2420D2BF6E9680A0E78FA8180541220FC9D40514D03E6880r065I" TargetMode="External"/><Relationship Id="rId26" Type="http://schemas.openxmlformats.org/officeDocument/2006/relationships/hyperlink" Target="consultantplus://offline/ref=A5FBA492441DDE9FCDC2E0C0F79629D475EA8CC90877668C202A8FB566CF8CA2E080F71D0250220FCDCA0312C8373CD342E743BE40A6138E09603460rD6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5FBA492441DDE9FCDC2FECDE1FA7EDB71E9D5C1022533DC282A87E731CFD0E7B689FD4D5F142B10CFCA07r163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5FBA492441DDE9FCDC2FECDE1FA7EDB71E1D3C40E7B64DE797F89E2399F8AF7A0C0F14841142F0FCAC151418A69658302AC4EBB5ABA1388r164I" TargetMode="External"/><Relationship Id="rId12" Type="http://schemas.openxmlformats.org/officeDocument/2006/relationships/hyperlink" Target="consultantplus://offline/ref=A5FBA492441DDE9FCDC2FECDE1FA7EDB71E1DBCC017564DE797F89E2399F8AF7A0C0F14841142F0DC5C151418A69658302AC4EBB5ABA1388r164I" TargetMode="External"/><Relationship Id="rId17" Type="http://schemas.openxmlformats.org/officeDocument/2006/relationships/hyperlink" Target="consultantplus://offline/ref=A5FBA492441DDE9FCDC2E0C0F79629D475EA8CC90877668C202A8FB566CF8CA2E080F71D10507A03CCCE1B10CA226A8204rB61I" TargetMode="External"/><Relationship Id="rId25" Type="http://schemas.openxmlformats.org/officeDocument/2006/relationships/hyperlink" Target="consultantplus://offline/ref=A5FBA492441DDE9FCDC2E0C0F79629D475EA8CC90877668C202A8FB566CF8CA2E080F71D10507A03CCCE1B10CA226A8204rB61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FBA492441DDE9FCDC2E0C0F79629D475EA8CC90877668C202A8FB566CF8CA2E080F71D0250220FCDCA0312C8373CD342E743BE40A6138E09603460rD6AI" TargetMode="External"/><Relationship Id="rId20" Type="http://schemas.openxmlformats.org/officeDocument/2006/relationships/hyperlink" Target="consultantplus://offline/ref=A5FBA492441DDE9FCDC2E0C0F79629D475EA8CC90877668C202A8FB566CF8CA2E080F71D0250220FCDCA0D15C7373CD342E743BE40A6138E09603460rD6AI" TargetMode="External"/><Relationship Id="rId29" Type="http://schemas.openxmlformats.org/officeDocument/2006/relationships/hyperlink" Target="consultantplus://offline/ref=A5FBA492441DDE9FCDC2E0C0F79629D475EA8CC908716A8F242E8FB566CF8CA2E080F71D10507A03CCCE1B10CA226A8204rB6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FBA492441DDE9FCDC2FECDE1FA7EDB71E0D6CC0C7264DE797F89E2399F8AF7A0C0F14841142A09C8C151418A69658302AC4EBB5ABA1388r164I" TargetMode="External"/><Relationship Id="rId11" Type="http://schemas.openxmlformats.org/officeDocument/2006/relationships/hyperlink" Target="consultantplus://offline/ref=A5FBA492441DDE9FCDC2FECDE1FA7EDB71E1DBCC017564DE797F89E2399F8AF7A0C0F14841142F0DCCC151418A69658302AC4EBB5ABA1388r164I" TargetMode="External"/><Relationship Id="rId24" Type="http://schemas.openxmlformats.org/officeDocument/2006/relationships/hyperlink" Target="consultantplus://offline/ref=A5FBA492441DDE9FCDC2E0C0F79629D475EA8CC90877668C202A8FB566CF8CA2E080F71D0250220FCDCB0114C6373CD342E743BE40A6138E09603460rD6AI" TargetMode="External"/><Relationship Id="rId32" Type="http://schemas.openxmlformats.org/officeDocument/2006/relationships/hyperlink" Target="consultantplus://offline/ref=A5FBA492441DDE9FCDC2E0C0F79629D475EA8CC90877668C202A8FB566CF8CA2E080F71D0250220FCDCA0312C8373CD342E743BE40A6138E09603460rD6AI" TargetMode="External"/><Relationship Id="rId5" Type="http://schemas.openxmlformats.org/officeDocument/2006/relationships/hyperlink" Target="consultantplus://offline/ref=A5FBA492441DDE9FCDC2FECDE1FA7EDB71E0D6CC0C7264DE797F89E2399F8AF7A0C0F14841142A0AC4C151418A69658302AC4EBB5ABA1388r164I" TargetMode="External"/><Relationship Id="rId15" Type="http://schemas.openxmlformats.org/officeDocument/2006/relationships/hyperlink" Target="consultantplus://offline/ref=A5FBA492441DDE9FCDC2E0C0F79629D475EA8CC90877668C202A8FB566CF8CA2E080F71D0250220FCDCA0010CB373CD342E743BE40A6138E09603460rD6AI" TargetMode="External"/><Relationship Id="rId23" Type="http://schemas.openxmlformats.org/officeDocument/2006/relationships/hyperlink" Target="consultantplus://offline/ref=A5FBA492441DDE9FCDC2E0C0F79629D475EA8CC90877668C202A8FB566CF8CA2E080F71D0250220FCDCB0111CE373CD342E743BE40A6138E09603460rD6AI" TargetMode="External"/><Relationship Id="rId28" Type="http://schemas.openxmlformats.org/officeDocument/2006/relationships/hyperlink" Target="consultantplus://offline/ref=A5FBA492441DDE9FCDC2FECDE1FA7EDB71E9D5C1022533DC282A87E731CFD0E7B689FD4D5F142B10CFCA07r163I" TargetMode="External"/><Relationship Id="rId10" Type="http://schemas.openxmlformats.org/officeDocument/2006/relationships/hyperlink" Target="consultantplus://offline/ref=A5FBA492441DDE9FCDC2FECDE1FA7EDB71E1DBCC017564DE797F89E2399F8AF7A0C0F14841142F0CCCC151418A69658302AC4EBB5ABA1388r164I" TargetMode="External"/><Relationship Id="rId19" Type="http://schemas.openxmlformats.org/officeDocument/2006/relationships/hyperlink" Target="consultantplus://offline/ref=A5FBA492441DDE9FCDC2E0C0F79629D475EA8CC90877668C202A8FB566CF8CA2E080F71D0250220FCDCB0612CC373CD342E743BE40A6138E09603460rD6AI" TargetMode="External"/><Relationship Id="rId31" Type="http://schemas.openxmlformats.org/officeDocument/2006/relationships/hyperlink" Target="consultantplus://offline/ref=A5FBA492441DDE9FCDC2E0C0F79629D475EA8CC908716A8F242E8FB566CF8CA2E080F71D10507A03CCCE1B10CA226A8204rB6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5FBA492441DDE9FCDC2FECDE1FA7EDB71E1DBCC017564DE797F89E2399F8AF7A0C0F14841142F0FCFC151418A69658302AC4EBB5ABA1388r164I" TargetMode="External"/><Relationship Id="rId14" Type="http://schemas.openxmlformats.org/officeDocument/2006/relationships/hyperlink" Target="consultantplus://offline/ref=A5FBA492441DDE9FCDC2E0C0F79629D475EA8CC90877668C202A8FB566CF8CA2E080F71D0250220FCDCA0713C7373CD342E743BE40A6138E09603460rD6AI" TargetMode="External"/><Relationship Id="rId22" Type="http://schemas.openxmlformats.org/officeDocument/2006/relationships/hyperlink" Target="consultantplus://offline/ref=A5FBA492441DDE9FCDC2E0C0F79629D475EA8CC908716A8F242E8FB566CF8CA2E080F71D10507A03CCCE1B10CA226A8204rB61I" TargetMode="External"/><Relationship Id="rId27" Type="http://schemas.openxmlformats.org/officeDocument/2006/relationships/hyperlink" Target="consultantplus://offline/ref=A5FBA492441DDE9FCDC2E0C0F79629D475EA8CC90877668C202A8FB566CF8CA2E080F71D0250220FCDCB0410CC373CD342E743BE40A6138E09603460rD6AI" TargetMode="External"/><Relationship Id="rId30" Type="http://schemas.openxmlformats.org/officeDocument/2006/relationships/hyperlink" Target="consultantplus://offline/ref=A5FBA492441DDE9FCDC2FECDE1FA7EDB71E9D5C1022533DC282A87E731CFD0E7B689FD4D5F142B10CFCA07r163I" TargetMode="External"/><Relationship Id="rId8" Type="http://schemas.openxmlformats.org/officeDocument/2006/relationships/hyperlink" Target="consultantplus://offline/ref=A5FBA492441DDE9FCDC2FECDE1FA7EDB71E1DBC3007164DE797F89E2399F8AF7A0C0F14841142F0BC9C151418A69658302AC4EBB5ABA1388r16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2023-04-14T08:58:00Z</dcterms:created>
  <dcterms:modified xsi:type="dcterms:W3CDTF">2023-04-14T08:58:00Z</dcterms:modified>
</cp:coreProperties>
</file>