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09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6B4E" wp14:editId="174C6189">
                <wp:simplePos x="0" y="0"/>
                <wp:positionH relativeFrom="column">
                  <wp:posOffset>-5080</wp:posOffset>
                </wp:positionH>
                <wp:positionV relativeFrom="paragraph">
                  <wp:posOffset>-4445</wp:posOffset>
                </wp:positionV>
                <wp:extent cx="6324600" cy="9832975"/>
                <wp:effectExtent l="38100" t="38100" r="38100" b="349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83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27" w:rsidRDefault="00836C27" w:rsidP="00E0309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36C27" w:rsidRPr="00EE60D0" w:rsidRDefault="00836C27" w:rsidP="00E03092">
                            <w:pPr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60D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836C27" w:rsidRDefault="00836C27" w:rsidP="00E03092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решением 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совместн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заседани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Антитеррористической комиссии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города </w:t>
                            </w:r>
                          </w:p>
                          <w:p w:rsidR="00836C27" w:rsidRDefault="00836C27" w:rsidP="00E03092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16E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Оперативной группы в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городе Мегионе</w:t>
                            </w:r>
                          </w:p>
                          <w:p w:rsidR="00836C27" w:rsidRDefault="00836C27" w:rsidP="00E03092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п. 8 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протокол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а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от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2EB3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.12.2020 №</w:t>
                            </w:r>
                            <w:r w:rsidRPr="006F2B2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54/13</w:t>
                            </w:r>
                            <w:r w:rsidRPr="00DA233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36C27" w:rsidRDefault="00836C27" w:rsidP="00E03092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ind w:left="5103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6C27" w:rsidRDefault="0010541E" w:rsidP="005A2337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23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АКТУАЛИЗ</w:t>
                            </w:r>
                            <w:bookmarkStart w:id="0" w:name="_GoBack"/>
                            <w:bookmarkEnd w:id="0"/>
                            <w:r w:rsidRPr="005A23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ИРОВАН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36C27" w:rsidRDefault="00836C27" w:rsidP="00C9260A">
                            <w:pPr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учетом указаний «</w:t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планировании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деятельности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Антитеррористических комиссий муниципальных образований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A233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2020 году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и Планом работы </w:t>
                            </w:r>
                            <w:r w:rsidRPr="00C926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АТК ХМАО-Югры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на 2020 год</w:t>
                            </w:r>
                          </w:p>
                          <w:p w:rsidR="00836C27" w:rsidRPr="00F5157B" w:rsidRDefault="00836C27" w:rsidP="00A659EC">
                            <w:pPr>
                              <w:tabs>
                                <w:tab w:val="left" w:pos="5580"/>
                              </w:tabs>
                              <w:spacing w:after="0" w:line="240" w:lineRule="auto"/>
                              <w:ind w:left="5103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6C27" w:rsidRPr="005740FE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5740FE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5740FE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5740FE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5740FE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5740FE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5740FE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ПЛАН</w:t>
                            </w: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работы Антитеррористической комиссии </w:t>
                            </w: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города Мегиона 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6F3C7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Pr="00CC5AA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836C27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 Мегион</w:t>
                            </w:r>
                          </w:p>
                          <w:p w:rsidR="00836C27" w:rsidRPr="00CC5AA3" w:rsidRDefault="00836C27" w:rsidP="00E03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2019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6B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pt;margin-top:-.35pt;width:498pt;height:7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" strokeweight="6pt">
                <v:stroke linestyle="thickBetweenThin"/>
                <v:textbox>
                  <w:txbxContent>
                    <w:p w:rsidR="00836C27" w:rsidRDefault="00836C27" w:rsidP="00E03092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36C27" w:rsidRPr="00EE60D0" w:rsidRDefault="00836C27" w:rsidP="00E03092">
                      <w:pPr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E60D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УТВЕРЖДЕН</w:t>
                      </w:r>
                    </w:p>
                    <w:p w:rsidR="00836C27" w:rsidRDefault="00836C27" w:rsidP="00E03092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решением 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совместн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ого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заседани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</w:t>
                      </w: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Антитеррористической комиссии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города </w:t>
                      </w:r>
                    </w:p>
                    <w:p w:rsidR="00836C27" w:rsidRDefault="00836C27" w:rsidP="00E03092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16E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Оперативной группы в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городе Мегионе</w:t>
                      </w:r>
                    </w:p>
                    <w:p w:rsidR="00836C27" w:rsidRDefault="00836C27" w:rsidP="00E03092">
                      <w:pPr>
                        <w:tabs>
                          <w:tab w:val="left" w:pos="5529"/>
                        </w:tabs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п. 8 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протокол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а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от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132EB3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06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.12.2020 №</w:t>
                      </w:r>
                      <w:r w:rsidRPr="006F2B2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54/13</w:t>
                      </w:r>
                      <w:r w:rsidRPr="00DA233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836C27" w:rsidRDefault="00836C27" w:rsidP="00E03092">
                      <w:pPr>
                        <w:tabs>
                          <w:tab w:val="left" w:pos="5529"/>
                        </w:tabs>
                        <w:spacing w:after="0" w:line="240" w:lineRule="auto"/>
                        <w:ind w:left="5103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836C27" w:rsidRDefault="0010541E" w:rsidP="005A2337">
                      <w:pPr>
                        <w:tabs>
                          <w:tab w:val="left" w:pos="5103"/>
                        </w:tabs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23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АКТУАЛИЗ</w:t>
                      </w:r>
                      <w:bookmarkStart w:id="1" w:name="_GoBack"/>
                      <w:bookmarkEnd w:id="1"/>
                      <w:r w:rsidRPr="005A233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ИРОВАН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36C27" w:rsidRDefault="00836C27" w:rsidP="00C9260A">
                      <w:pPr>
                        <w:spacing w:after="0" w:line="240" w:lineRule="auto"/>
                        <w:ind w:left="510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учетом указаний «</w:t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планировании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деятельности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Антитеррористических комиссий муниципальных образований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5A233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2020 году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и Планом работы </w:t>
                      </w:r>
                      <w:r w:rsidRPr="00C926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АТК ХМАО-Югры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на 2020 год</w:t>
                      </w:r>
                    </w:p>
                    <w:p w:rsidR="00836C27" w:rsidRPr="00F5157B" w:rsidRDefault="00836C27" w:rsidP="00A659EC">
                      <w:pPr>
                        <w:tabs>
                          <w:tab w:val="left" w:pos="5580"/>
                        </w:tabs>
                        <w:spacing w:after="0" w:line="240" w:lineRule="auto"/>
                        <w:ind w:left="5103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836C27" w:rsidRPr="005740FE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5740FE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5740FE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5740FE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5740FE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5740FE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5740FE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ПЛАН</w:t>
                      </w: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работы Антитеррористической комиссии </w:t>
                      </w: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города Мегиона 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6F3C7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Pr="00CC5AA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836C27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 Мегион</w:t>
                      </w:r>
                    </w:p>
                    <w:p w:rsidR="00836C27" w:rsidRPr="00CC5AA3" w:rsidRDefault="00836C27" w:rsidP="00E030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2019 год</w:t>
                      </w:r>
                    </w:p>
                  </w:txbxContent>
                </v:textbox>
              </v:shape>
            </w:pict>
          </mc:Fallback>
        </mc:AlternateContent>
      </w:r>
      <w:r w:rsidRPr="00E03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  <w:gridCol w:w="650"/>
      </w:tblGrid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ind w:left="-81" w:right="-34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 Вводная часть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Краткая оценка обстановки на территории города Мегиона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B7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Основные угрозообразующие факторы, оказывавшие влияние на развитие обстановки на территории города Мегиона в 20</w:t>
            </w:r>
            <w:r w:rsidR="00B7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B70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Результаты выполнения «Плана заседаний Антитеррористической комиссии города Мегиона» в 20</w:t>
            </w:r>
            <w:r w:rsidR="00B7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Задачи Антитеррористической комиссии города Мегиона на 2020 год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ind w:left="-81" w:right="-34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Основная часть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Организационно-управленческие мероприятия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 Вопросы, рассматриваемые на заседании Антитеррористической комиссии города Мегиона</w:t>
            </w:r>
          </w:p>
        </w:tc>
        <w:tc>
          <w:tcPr>
            <w:tcW w:w="650" w:type="dxa"/>
            <w:vAlign w:val="bottom"/>
          </w:tcPr>
          <w:p w:rsidR="00E03092" w:rsidRPr="00E03092" w:rsidRDefault="00BC2E13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 Вопросы, рассматриваемые на заседаниях постоянно действующих рабочих групп Антитеррористической комиссии города Мегиона  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E13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03092" w:rsidRPr="00E03092" w:rsidTr="00E03092">
        <w:trPr>
          <w:jc w:val="center"/>
        </w:trPr>
        <w:tc>
          <w:tcPr>
            <w:tcW w:w="10091" w:type="dxa"/>
            <w:gridSpan w:val="2"/>
          </w:tcPr>
          <w:p w:rsidR="00E03092" w:rsidRPr="00E03092" w:rsidRDefault="00E03092" w:rsidP="00E03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03092" w:rsidRPr="00E03092" w:rsidTr="00E03092">
        <w:trPr>
          <w:jc w:val="center"/>
        </w:trPr>
        <w:tc>
          <w:tcPr>
            <w:tcW w:w="9441" w:type="dxa"/>
          </w:tcPr>
          <w:p w:rsidR="00E03092" w:rsidRPr="00E03092" w:rsidRDefault="00E03092" w:rsidP="00E0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Табель предоставления отчетных материалов</w:t>
            </w:r>
          </w:p>
        </w:tc>
        <w:tc>
          <w:tcPr>
            <w:tcW w:w="650" w:type="dxa"/>
            <w:vAlign w:val="bottom"/>
          </w:tcPr>
          <w:p w:rsidR="00E03092" w:rsidRPr="00E03092" w:rsidRDefault="00E03092" w:rsidP="00BC2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3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9260A" w:rsidRPr="00E03092" w:rsidTr="00836C27">
        <w:trPr>
          <w:jc w:val="center"/>
        </w:trPr>
        <w:tc>
          <w:tcPr>
            <w:tcW w:w="10091" w:type="dxa"/>
            <w:gridSpan w:val="2"/>
          </w:tcPr>
          <w:p w:rsidR="00C9260A" w:rsidRPr="00E03092" w:rsidRDefault="00C9260A" w:rsidP="00BC2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0A" w:rsidRPr="00E03092" w:rsidTr="00E03092">
        <w:trPr>
          <w:jc w:val="center"/>
        </w:trPr>
        <w:tc>
          <w:tcPr>
            <w:tcW w:w="9441" w:type="dxa"/>
          </w:tcPr>
          <w:p w:rsidR="00C9260A" w:rsidRPr="00E03092" w:rsidRDefault="00C9260A" w:rsidP="00AA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стажировки сотрудников Аппарат</w:t>
            </w:r>
            <w:r w:rsidR="00AA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АТК </w:t>
            </w:r>
            <w:r w:rsidR="00AA5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Мегиона </w:t>
            </w:r>
            <w:r w:rsidRPr="00C92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Аппарате АТК Ханты-Мансийского автономного округа – Югры</w:t>
            </w:r>
          </w:p>
        </w:tc>
        <w:tc>
          <w:tcPr>
            <w:tcW w:w="650" w:type="dxa"/>
            <w:vAlign w:val="bottom"/>
          </w:tcPr>
          <w:p w:rsidR="00C9260A" w:rsidRPr="00BE1C31" w:rsidRDefault="00AA538C" w:rsidP="00BE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433F27" w:rsidRPr="00E03092" w:rsidTr="00836C27">
        <w:trPr>
          <w:jc w:val="center"/>
        </w:trPr>
        <w:tc>
          <w:tcPr>
            <w:tcW w:w="10091" w:type="dxa"/>
            <w:gridSpan w:val="2"/>
          </w:tcPr>
          <w:p w:rsidR="00433F27" w:rsidRDefault="00433F27" w:rsidP="00433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3F27" w:rsidRPr="00E03092" w:rsidTr="00E03092">
        <w:trPr>
          <w:jc w:val="center"/>
        </w:trPr>
        <w:tc>
          <w:tcPr>
            <w:tcW w:w="9441" w:type="dxa"/>
          </w:tcPr>
          <w:p w:rsidR="00433F27" w:rsidRDefault="00433F27" w:rsidP="0043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Повышение профессиональной компетенции кадрового состава органов местного самоуправления муниципального образования, отвечающего за организацию работы по профилактике терроризма </w:t>
            </w:r>
            <w:r w:rsidRPr="00433F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(конференции, специализированные форумы, инструкторские, учебно-методические и семинарские занятия)</w:t>
            </w:r>
          </w:p>
        </w:tc>
        <w:tc>
          <w:tcPr>
            <w:tcW w:w="650" w:type="dxa"/>
            <w:vAlign w:val="bottom"/>
          </w:tcPr>
          <w:p w:rsidR="00433F27" w:rsidRPr="00BE1C31" w:rsidRDefault="00433F27" w:rsidP="00BE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1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1. ВВОДНАЯ ЧАСТЬ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1.1. Краткая оценка обстановки на территории городского округа город Мегион </w:t>
      </w:r>
      <w:r w:rsidRPr="00E03092">
        <w:rPr>
          <w:rFonts w:ascii="Calibri" w:eastAsia="Times New Roman" w:hAnsi="Calibri" w:cs="Times New Roman"/>
          <w:i/>
          <w:sz w:val="24"/>
          <w:szCs w:val="24"/>
          <w:u w:val="single"/>
          <w:vertAlign w:val="superscript"/>
          <w:lang w:eastAsia="ru-RU"/>
        </w:rPr>
        <w:footnoteReference w:id="1"/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Среднегодовая численность населения городского округа город Мегион составляет 54, 125 тыс. человек.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итогам Всероссийской переписи населения 2010 года в Мегионе проживают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70 национальностей, в том числе славянской, тюркской и финно-угорской групп. В этническом составе населения преобладают русские (61,6%), татары (7,04%), украинцы (7,3%), башкиры (3,3%).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Ханты-Мансийский автономный округ – Югра является исторической родиной коренного (аборигенного) населения: ханты, манси и лесные ненцы. Общая их численность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на территории городского округа составляет 0,45% от численности постоянно проживающего населения городского округа город Мегион.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Миграционное сальдо сохраняет за собой отрицательные значения. Объем </w:t>
      </w:r>
      <w:proofErr w:type="gramStart"/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сальдо</w:t>
      </w:r>
      <w:proofErr w:type="gramEnd"/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прибывших/убывших граждан по последним данным составляет -375 человек (АППГ -374).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Средний возраст жителей городского округа составляет 34,8 лет. У мужчин этот показатель составляет 33,6 года, у женщин – 36,06 лет.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Среднемесячная заработная плата работников крупных и средних предприятий муниципального образования по предварительным данным за январь-сентябрь 2020 года составляет 68 783,9 рублей (АППГ-63 462,0).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Величина прожиточного минимума на душу населения составляет 15 376 рубля.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данным Территориального органа Федеральной службы статистики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по ХМАО – Югре просроченная задолженность по выплате средств на заработную плату, </w:t>
      </w: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>по наблюдаемым видам экономической деятельности (без субъектов малого предпринимательства) отсутствует.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состоянию на 01.10.2020 численность официально признанных безработными граждан составляет 63 человека, что ниже того же показателя на 01.10.2018 на 20 человек, или 24,1%.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Уровень зарегистрированной безработицы на 01.10.2020 составляет 0,16% против 0,21% на 01.10.2018.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структуре экономики города Мегиона доля промышленности составляет 46,0% от общего объема отгруженных товаров промышленного производства, выполненных работ и услуг собственными силами   по видам экономической деятельности организаций (без субъектов малого предпринимательства). Индекс промышленного производства сложился на уровне 115,3% (АППГ – 74,2%).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Численность занятых в экономике города Мегиона составляет 32 910 человек, из них 56,1% заняты в крупных и средних предприятиях.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городе Мегионе осуществляют деятельность 95 некоммерческих негосударственных организаций (69 - юридически зарегистрированы, 26 – не зарегистрированы), в том числе: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объединяющих льготные категории граждан – 7;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национально-культурному признаку – 15;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военно-патриотического признаку – 4;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профсоюзы – 6;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религиозные объединения – 8 и 1 религиозная группа;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казачьи общества – 3;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общины коренных народов – 2.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национальному признаку осуществляют деятельность 15 общественных объединений, из которых 3 имеют статус юридического лица. 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Культовые религиозные учреждения, учебные заведения и молодежные лагеря, в которых могут пропагандироваться радикальные формы вероисповеданий, на территории города Мегиона отсутствуют.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По информации Управления Министерства юстиции Российской Федерации по автономному округу на территории города Мегиона зарегистрировано 5 региональных отделений политических партий, сведения о которых содержатся в ведомственном Реестре некоммерческих организаций Управления, в том числе: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местное отделение Ханты-Мансийского регионального отделения Всероссийской политической партии «Единая Россия»;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городское отделение Ханты-Мансийского регионального отделения Политической партии ЛДПР;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местное отделение Ханты-Мансийского окружного отделения политической партии «Коммунистическая партия Российской Федерации»;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местное отделение регионального отделения политической партии «Справедливая Россия в Ханты-Мансийском автономном округе - Югре»;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региональное отделение в Ханты-Мансийском автономном округе-Югре политической партии «Демократическая правовая Россия».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24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1.2. Основные угрозообразующие факторы, оказывавшие влияние на развитие обстановки на территории города Мегион</w:t>
      </w:r>
      <w:r w:rsidR="002B57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 в 2019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2B576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году основными угрозообразующими факторами на территории городского округа являлись: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-функционирование объекта топливно-энергетического комплекса, </w:t>
      </w:r>
      <w:r w:rsidRPr="00E03092">
        <w:rPr>
          <w:rFonts w:ascii="Times New Roman" w:eastAsia="Arial Unicode MS" w:hAnsi="Times New Roman" w:cs="Times New Roman"/>
          <w:sz w:val="24"/>
          <w:szCs w:val="24"/>
          <w:lang w:eastAsia="ru-RU"/>
        </w:rPr>
        <w:t>а также объектов коммунального комплекса, жизнеобеспечения и транспорта, иных мест (объектов) с массовым пребыванием людей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u w:val="single"/>
          <w:lang w:eastAsia="ru-RU"/>
        </w:rPr>
        <w:t>Справочно: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030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В настоящее время в «Реестр объектов возможных террористических посягательств, расположенных на территории ХМАО - Югры» (по городу Мегиону) включены 126 объектов. 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крупных спортивных</w:t>
      </w:r>
      <w:r w:rsidR="00613E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праздничных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общественно-политических мероприятий местного, регионального и всероссийского уровня;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Справочно: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 весны и труда, День Победы (май), День России (июнь), День города (июль), День знаний, </w:t>
      </w:r>
      <w:r w:rsidR="0061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День работников нефтяной и газовой промышленности, 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Единый день голосования (сентябрь), День народного Единства (ноябрь), новогодние</w:t>
      </w:r>
      <w:r w:rsidR="00C83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рождественские </w:t>
      </w:r>
      <w:r w:rsidR="00C83D85"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C83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крещенские 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праздники (декабрь-январь). 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информационных ресурсов, прежде всего электронных (интернет-форумы), содержащих методики изготовления в кустарных условиях взрывчатых и сильнодействующих отравляющих веществ, способов их применения в качестве средств совершения диверсионно-террористических актов.</w:t>
      </w:r>
      <w:r w:rsidRPr="00E03092">
        <w:rPr>
          <w:rFonts w:ascii="Calibri" w:eastAsia="Times New Roman" w:hAnsi="Calibri" w:cs="Times New Roman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материалов, пропагандирующих идеологию терроризма; 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-рост числа анонимных сообщений об угрозах совершения террористических актов,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поступающих в автономный округ с территории иностранных государств;</w:t>
      </w:r>
    </w:p>
    <w:p w:rsidR="00E03092" w:rsidRPr="00E03092" w:rsidRDefault="00E03092" w:rsidP="00E0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-возможное участие в деятельности международных террористических организаций жителей города.</w:t>
      </w:r>
      <w:r w:rsidRPr="00E03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Кроме того, при выполнении задач по пресечению и ликвидации последствий чрезвычайных ситуаций террористической направленности существенное влияние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оперативные действия правоохранительных органов и служб спасения может оказать ряд географических и экономических факторов, связанных с большой заболоченностью местности </w:t>
      </w:r>
      <w:r w:rsidR="00512352">
        <w:rPr>
          <w:rFonts w:ascii="Times New Roman" w:eastAsia="Times New Roman" w:hAnsi="Times New Roman" w:cs="Times New Roman"/>
          <w:sz w:val="24"/>
          <w:szCs w:val="24"/>
        </w:rPr>
        <w:br/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и недостаточно развитой дорожной инфраструктурой, низкой плотностью населения основной части автономного округа, концентрацией основных производственных сил в городах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br/>
        <w:t>и наличием в этих городах потенциальных очагов техногенных аварий (</w:t>
      </w:r>
      <w:proofErr w:type="spellStart"/>
      <w:r w:rsidRPr="00E03092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3D85">
        <w:rPr>
          <w:rFonts w:ascii="Times New Roman" w:eastAsia="Times New Roman" w:hAnsi="Times New Roman" w:cs="Times New Roman"/>
          <w:sz w:val="24"/>
          <w:szCs w:val="24"/>
        </w:rPr>
        <w:br/>
      </w: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и пожароопасных объектов), отсутствие на территории города Мегиона постоянно дислоцированных формирований </w:t>
      </w:r>
      <w:proofErr w:type="spellStart"/>
      <w:r w:rsidRPr="00E03092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spellEnd"/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факторы учтены при принятии управленческих решений в ходе заседаний Антитеррористической комиссии, в том числе совместно с Оперативной группой в городе Мегионе.</w:t>
      </w:r>
    </w:p>
    <w:p w:rsidR="00223DCC" w:rsidRDefault="00AE262D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угрозообразующи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оценки обстановки руководителем Оперативной группы в городе Мегионе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сведений, поступивших 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Аппарата Антитеррористической комиссии Ханты-Мансийского автономного округа – Югры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2020 году </w:t>
      </w:r>
      <w:r w:rsidR="00223DCC" w:rsidRP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являться</w:t>
      </w:r>
      <w:r w:rsidR="00223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эмиссарами международных террористических организаций вербовочной деятельности среди жителей региона с целью формирования в Ханты-Мансийском автономном округе – Югре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называемых 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«спящих» религиозно-экстремистских ячеек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пополнения </w:t>
      </w:r>
      <w:proofErr w:type="spellStart"/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бандгрупп</w:t>
      </w:r>
      <w:proofErr w:type="spellEnd"/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проникновение в автономный округ приверженцев радикальных течений ислама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Центрально-Азиатского региона по каналам трудовой миграции, а также наличие значительных по численности национальных диаспор народов Северного Кавказа;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территории автономного округа исламских неофитов (более 200 лиц), некоторые из которых причастны к совершению преступлений террористической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экстремистской направленности, вербовке местных жителей для участия в деятельности международных террористических организаций в Сирийской Арабской Республике и созданию «спящих» ячеек;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уязвимость объектов транспорта, образования, здравоохранения, спорта, культуры, торговли, гостиничной сферы, иных мест с массовым пребыванием людей на фоне недостаточности финансовых средств на обеспечение исполнения требований антитеррористической защищенности, определенных законодательством Российской Федерации;</w:t>
      </w:r>
    </w:p>
    <w:p w:rsidR="00CD7DE2" w:rsidRPr="00CD7DE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 использованием современных информационных технологий террористической идеологии;</w:t>
      </w:r>
    </w:p>
    <w:p w:rsidR="00E03092" w:rsidRPr="00E03092" w:rsidRDefault="00CD7DE2" w:rsidP="00CD7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регионе крупных международных и всероссийских спортивных 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7D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общественно-политических мероприяти</w:t>
      </w:r>
      <w:r w:rsidR="002446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00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092"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1.3. Результаты выполнения «Плана заседаний Антитеррористической комиссии города Мегиона» в 20</w:t>
      </w:r>
      <w:r w:rsidR="00C012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 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highlight w:val="yellow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Мероприятия, предусмотренные «Планом заседаний Антитеррористической комиссии города Мегиона на 20</w:t>
      </w:r>
      <w:r w:rsidR="00C0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год» (далее – План работы), утвержденным на совместном заседании Антитеррористической комиссии города и Оперативной группы в городе Мегионе от 11 декабря 2018 года №49/7 и актуализированные с учетом указаний «О планировании деятельности АТК муниципальных образований в 2020 году» от 12.12.2018</w:t>
      </w:r>
      <w:r w:rsidRPr="00E03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03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выполнены. </w:t>
      </w:r>
    </w:p>
    <w:p w:rsidR="00E03092" w:rsidRPr="00E03092" w:rsidRDefault="00E03092" w:rsidP="00E03092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по состоянию на 31.11.20</w:t>
      </w:r>
      <w:r w:rsidR="002B576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6 заседаний АТК города Мегиона (в том числе 1 внеплановое и 2 внеочередных «по учению»), на которых рассмотрены 27 вопросов. Все заседания проведены совместно с Оперативной группой в городе Мегионе. До конца текущего года к рассмотрению на очередном заседании запланированы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вопросов.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проведенных заседаний АТК города Мегиона с докладами по конкретным вопросам профилактики терроризма заслушаны руководители территориальных органов федеральных органов исполнительной власти, председатель АТК города Мегиона, руководители предприятий, осуществляющих деятельность на территории города Мегиона, иные должностные лица.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1.4. Задачи Антитеррористической комиссии 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города Мегиона на 2020 год 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highlight w:val="yellow"/>
        </w:rPr>
      </w:pP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 xml:space="preserve">В 2020 году приоритетными задачами в деятельности Антитеррористической комиссии 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считать:</w:t>
      </w:r>
    </w:p>
    <w:p w:rsidR="00E03092" w:rsidRPr="00E03092" w:rsidRDefault="00E03092" w:rsidP="008F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F7389" w:rsidRPr="008F7389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проведения мониторинга политических, социально-экономических и иных процессов, оказывающих влияние на ситуацию в сфере противодействия терроризму, </w:t>
      </w:r>
      <w:r w:rsidR="008F7389">
        <w:rPr>
          <w:rFonts w:ascii="Times New Roman" w:eastAsia="Times New Roman" w:hAnsi="Times New Roman" w:cs="Times New Roman"/>
          <w:sz w:val="24"/>
          <w:szCs w:val="24"/>
        </w:rPr>
        <w:br/>
      </w:r>
      <w:r w:rsidR="008F7389" w:rsidRPr="008F7389">
        <w:rPr>
          <w:rFonts w:ascii="Times New Roman" w:eastAsia="Times New Roman" w:hAnsi="Times New Roman" w:cs="Times New Roman"/>
          <w:sz w:val="24"/>
          <w:szCs w:val="24"/>
        </w:rPr>
        <w:t>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угроз (с учетом Регламента осуществления мониторинга общественно-</w:t>
      </w:r>
      <w:r w:rsidR="008F7389" w:rsidRPr="008F7389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политических, социально-экономических и иных процессов, оказывающих влияние на ситуацию в сфере противодействия терроризму в автономном округе, утвержденного решением АТК ХМАО – Югры (протокол от 26.11.2019 № 98/81), а также своевременного информирования Аппарата АТК автономного округа о возникновении проблемных вопросов, требующих рассмотрения на уровне региональной Комиссии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2833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FE2833" w:rsidRPr="00FE2833">
        <w:rPr>
          <w:rFonts w:ascii="Times New Roman" w:eastAsia="Times New Roman" w:hAnsi="Times New Roman" w:cs="Times New Roman"/>
          <w:sz w:val="24"/>
          <w:szCs w:val="24"/>
        </w:rPr>
        <w:t xml:space="preserve">внедрение программного обеспечения «Антитеррористический контроль» в качестве сегмента региональной информационной системы мониторинга и анализа социально-экономического развития «Мониторинг Югра» на территории </w:t>
      </w:r>
      <w:r w:rsidR="00102FA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FE28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2833" w:rsidRPr="00FE2833">
        <w:rPr>
          <w:rFonts w:ascii="Times New Roman" w:eastAsia="Times New Roman" w:hAnsi="Times New Roman" w:cs="Times New Roman"/>
          <w:sz w:val="24"/>
          <w:szCs w:val="24"/>
        </w:rPr>
        <w:t>пилотн</w:t>
      </w:r>
      <w:r w:rsidR="00FE2833">
        <w:rPr>
          <w:rFonts w:ascii="Times New Roman" w:eastAsia="Times New Roman" w:hAnsi="Times New Roman" w:cs="Times New Roman"/>
          <w:sz w:val="24"/>
          <w:szCs w:val="24"/>
        </w:rPr>
        <w:t>ая территория);</w:t>
      </w:r>
    </w:p>
    <w:p w:rsidR="001430BD" w:rsidRDefault="00FE2833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A3B08" w:rsidRPr="00DA3B0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координации деятельности заинтересованных субъектов профилактики терроризма по планированию и реализации комплексных мер, направленных </w:t>
      </w:r>
      <w:r w:rsidR="00DA3B08">
        <w:rPr>
          <w:rFonts w:ascii="Times New Roman" w:eastAsia="Times New Roman" w:hAnsi="Times New Roman" w:cs="Times New Roman"/>
          <w:sz w:val="24"/>
          <w:szCs w:val="24"/>
        </w:rPr>
        <w:br/>
      </w:r>
      <w:r w:rsidR="00DA3B08" w:rsidRPr="00DA3B08">
        <w:rPr>
          <w:rFonts w:ascii="Times New Roman" w:eastAsia="Times New Roman" w:hAnsi="Times New Roman" w:cs="Times New Roman"/>
          <w:sz w:val="24"/>
          <w:szCs w:val="24"/>
        </w:rPr>
        <w:t>на обеспечение АТЗ объектов и населения в период подготовки и проведения важных общественно-политических, спортивных и культурных мероприятий федерального, регионального и муниципального уровней</w:t>
      </w:r>
    </w:p>
    <w:p w:rsidR="00F22F43" w:rsidRDefault="001430BD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Справочно</w:t>
      </w:r>
    </w:p>
    <w:p w:rsidR="00E03092" w:rsidRPr="00BA5B4B" w:rsidRDefault="00BA5B4B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B4B">
        <w:rPr>
          <w:rFonts w:ascii="Times New Roman" w:eastAsia="Times New Roman" w:hAnsi="Times New Roman" w:cs="Times New Roman"/>
          <w:i/>
          <w:sz w:val="24"/>
          <w:szCs w:val="24"/>
        </w:rPr>
        <w:t>XXXVIII открытая Всероссийская массовая лыжная гонка «Лыжня России-2020»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(08.02.2020), </w:t>
      </w:r>
      <w:r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День защитника Отечества (23.02.2020),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Православн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>ая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Пасх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(19.04.2020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), Праздник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весны и труда (01.05-05.05.2020), 75-я годовщин</w:t>
      </w:r>
      <w:r w:rsidR="001430BD" w:rsidRPr="00BA5B4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Победы в Великой Отечественной войне 1941-1945 годов (09</w:t>
      </w:r>
      <w:r w:rsidR="000D2C40" w:rsidRPr="00BA5B4B">
        <w:rPr>
          <w:rFonts w:ascii="Times New Roman" w:eastAsia="Times New Roman" w:hAnsi="Times New Roman" w:cs="Times New Roman"/>
          <w:i/>
          <w:sz w:val="24"/>
          <w:szCs w:val="24"/>
        </w:rPr>
        <w:t>-11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.05.2020), </w:t>
      </w:r>
      <w:r w:rsidR="00367E3C" w:rsidRPr="000E7E60">
        <w:rPr>
          <w:rFonts w:ascii="Times New Roman" w:eastAsia="Times New Roman" w:hAnsi="Times New Roman" w:cs="Times New Roman"/>
          <w:i/>
          <w:sz w:val="24"/>
          <w:szCs w:val="24"/>
        </w:rPr>
        <w:t>Ураза-байрам (23</w:t>
      </w:r>
      <w:r w:rsidR="00C30E3E">
        <w:rPr>
          <w:rFonts w:ascii="Times New Roman" w:eastAsia="Times New Roman" w:hAnsi="Times New Roman" w:cs="Times New Roman"/>
          <w:i/>
          <w:sz w:val="24"/>
          <w:szCs w:val="24"/>
        </w:rPr>
        <w:t>-26</w:t>
      </w:r>
      <w:r w:rsidR="00367E3C" w:rsidRPr="000E7E60">
        <w:rPr>
          <w:rFonts w:ascii="Times New Roman" w:eastAsia="Times New Roman" w:hAnsi="Times New Roman" w:cs="Times New Roman"/>
          <w:i/>
          <w:sz w:val="24"/>
          <w:szCs w:val="24"/>
        </w:rPr>
        <w:t>.05.2020)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0D2C40" w:rsidRPr="00BA5B4B">
        <w:rPr>
          <w:rFonts w:ascii="Times New Roman" w:eastAsia="Times New Roman" w:hAnsi="Times New Roman" w:cs="Times New Roman"/>
          <w:i/>
          <w:sz w:val="24"/>
          <w:szCs w:val="24"/>
        </w:rPr>
        <w:t>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России </w:t>
      </w:r>
      <w:r w:rsidR="00C8355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(12</w:t>
      </w:r>
      <w:r w:rsidR="000D2C40" w:rsidRPr="00BA5B4B">
        <w:rPr>
          <w:rFonts w:ascii="Times New Roman" w:eastAsia="Times New Roman" w:hAnsi="Times New Roman" w:cs="Times New Roman"/>
          <w:i/>
          <w:sz w:val="24"/>
          <w:szCs w:val="24"/>
        </w:rPr>
        <w:t>-14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.06.2020), Д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города (23.07.2020), , Курбан</w:t>
      </w:r>
      <w:r w:rsidR="00495341" w:rsidRPr="00BA5B4B">
        <w:rPr>
          <w:rFonts w:ascii="Times New Roman" w:eastAsia="Times New Roman" w:hAnsi="Times New Roman" w:cs="Times New Roman"/>
          <w:i/>
          <w:sz w:val="24"/>
          <w:szCs w:val="24"/>
        </w:rPr>
        <w:t>-б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>айрам (31.07-02.08.2020), День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знаний (01.09.2020), </w:t>
      </w:r>
      <w:r w:rsidR="00581CAA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День солидарности в борьбе с терроризмом (03.09.2020),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367E3C" w:rsidRPr="00BA5B4B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работников нефтяной и газовой промышленности (06.09.2020), Един</w:t>
      </w:r>
      <w:r w:rsidR="00581CAA" w:rsidRPr="00BA5B4B">
        <w:rPr>
          <w:rFonts w:ascii="Times New Roman" w:eastAsia="Times New Roman" w:hAnsi="Times New Roman" w:cs="Times New Roman"/>
          <w:i/>
          <w:sz w:val="24"/>
          <w:szCs w:val="24"/>
        </w:rPr>
        <w:t>ый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д</w:t>
      </w:r>
      <w:r w:rsidR="00581CAA" w:rsidRPr="00BA5B4B">
        <w:rPr>
          <w:rFonts w:ascii="Times New Roman" w:eastAsia="Times New Roman" w:hAnsi="Times New Roman" w:cs="Times New Roman"/>
          <w:i/>
          <w:sz w:val="24"/>
          <w:szCs w:val="24"/>
        </w:rPr>
        <w:t>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голосования (13.09.2020), </w:t>
      </w:r>
      <w:r w:rsidR="007B518D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Всероссийская перепись населения (01-30.10.2020), 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7B518D" w:rsidRPr="00BA5B4B">
        <w:rPr>
          <w:rFonts w:ascii="Times New Roman" w:eastAsia="Times New Roman" w:hAnsi="Times New Roman" w:cs="Times New Roman"/>
          <w:i/>
          <w:sz w:val="24"/>
          <w:szCs w:val="24"/>
        </w:rPr>
        <w:t>ень</w:t>
      </w:r>
      <w:r w:rsidR="00E03092" w:rsidRPr="00BA5B4B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народного Единства (04.11.2020), </w:t>
      </w:r>
      <w:r w:rsidR="007B518D" w:rsidRPr="00BA5B4B">
        <w:rPr>
          <w:rFonts w:ascii="Times New Roman" w:eastAsia="Times New Roman" w:hAnsi="Times New Roman" w:cs="Times New Roman"/>
          <w:i/>
          <w:sz w:val="24"/>
          <w:szCs w:val="24"/>
        </w:rPr>
        <w:t>Новый год, Рождество Христово и Крещение Господне;</w:t>
      </w:r>
    </w:p>
    <w:p w:rsidR="00E03092" w:rsidRPr="00E03092" w:rsidRDefault="00E03092" w:rsidP="0082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повышение уровня АТЗ объектов возможных террористических посягательств в ходе реализации требований Федеральных законов от 9 февраля 2007 года №16-ФЗ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, от 21 июля 2011 года №256-ФЗ</w:t>
      </w:r>
      <w:r w:rsidR="005202FE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821951" w:rsidRPr="00821951">
        <w:rPr>
          <w:rFonts w:ascii="Times New Roman" w:eastAsia="Times New Roman" w:hAnsi="Times New Roman" w:cs="Times New Roman"/>
          <w:sz w:val="24"/>
          <w:szCs w:val="24"/>
        </w:rPr>
        <w:t>, а также постановлений Правительства Российской Федерации, регламентирующих требования по обеспеч</w:t>
      </w:r>
      <w:r w:rsidR="005202FE">
        <w:rPr>
          <w:rFonts w:ascii="Times New Roman" w:eastAsia="Times New Roman" w:hAnsi="Times New Roman" w:cs="Times New Roman"/>
          <w:sz w:val="24"/>
          <w:szCs w:val="24"/>
        </w:rPr>
        <w:t>ению АТЗ объектов (территорий)</w:t>
      </w:r>
      <w:r w:rsidR="003E22D4">
        <w:rPr>
          <w:rStyle w:val="af7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3E22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E22D4" w:rsidRPr="003E22D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уровня профессиональной подготовки сотрудников органов местного самоуправления и иных должностных лиц, ответственных за организацию работы </w:t>
      </w:r>
      <w:r w:rsidR="00102FAC">
        <w:rPr>
          <w:rFonts w:ascii="Times New Roman" w:eastAsia="Times New Roman" w:hAnsi="Times New Roman" w:cs="Times New Roman"/>
          <w:sz w:val="24"/>
          <w:szCs w:val="24"/>
        </w:rPr>
        <w:br/>
      </w:r>
      <w:r w:rsidR="003E22D4" w:rsidRPr="003E22D4">
        <w:rPr>
          <w:rFonts w:ascii="Times New Roman" w:eastAsia="Times New Roman" w:hAnsi="Times New Roman" w:cs="Times New Roman"/>
          <w:sz w:val="24"/>
          <w:szCs w:val="24"/>
        </w:rPr>
        <w:t>в сфере профилактики терроризма и противодействия распространению его идеологии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092" w:rsidRPr="00E03092" w:rsidRDefault="00E03092" w:rsidP="00E0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09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A127D" w:rsidRPr="00CA127D">
        <w:rPr>
          <w:rFonts w:ascii="Times New Roman" w:eastAsia="Times New Roman" w:hAnsi="Times New Roman" w:cs="Times New Roman"/>
          <w:sz w:val="24"/>
          <w:szCs w:val="24"/>
        </w:rPr>
        <w:t>создание (укрепление) структурных подразделений, осуществляющих организационное и материально-техническое обеспечение деятельности АТК муниципальных образований (Аппаратов Комиссий), принятие мер по их комплектованию профессионально подготовленными сотрудниками</w:t>
      </w:r>
      <w:r w:rsidRPr="00E030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3092" w:rsidRPr="00E03092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CA127D" w:rsidRPr="00CA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правового регулирования деятельности исполнительно-распорядительных органов муниципальных образований в сфере профилактики терроризма 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27D" w:rsidRPr="00CA12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противодействия его идеологии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B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F33B1" w:rsidRPr="00E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предупредительно-профилактической работы с лицами, наиболее подверженными или уже подпавшими под воздействие идеологии терроризма, в рамках исполнения Комплексного плана противодействия идеологии терроризма в Российской Федерации на 2019-2023 годы</w:t>
      </w:r>
    </w:p>
    <w:p w:rsidR="00F22F43" w:rsidRDefault="00AF4258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22F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Справочно</w:t>
      </w:r>
    </w:p>
    <w:p w:rsidR="00AF4258" w:rsidRPr="00AF4258" w:rsidRDefault="00F22F43" w:rsidP="00AF4258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Молодежь</w:t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лица, получившие религиозное, преимущественно исламское, образование </w:t>
      </w:r>
      <w:r w:rsidR="00244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рубежом; преступники, отбывшие наказание за террористическую (экстремистскую) деятельность; родственники членов бандподполья и лиц, выехавших </w:t>
      </w:r>
      <w:r w:rsidR="00C83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ближневосточный регион для участия в боевых действиях на стороне МТО; российские граждане, вернувшиеся с территории Сирийской Арабской Республики</w:t>
      </w:r>
      <w:r w:rsidR="00AD4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03092" w:rsidRPr="002E3DB4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="00AF4258"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в сфере информационно-пропагандистской работы 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4258"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защиты информационного пространства от идеологии терроризма</w:t>
      </w:r>
      <w:r w:rsidRPr="00AF42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2E3DB4" w:rsidRDefault="00E03092" w:rsidP="00E03092">
      <w:pPr>
        <w:widowControl w:val="0"/>
        <w:pBdr>
          <w:bottom w:val="single" w:sz="4" w:space="2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 направленных на устранение причин и условий, способствующих распространению заведомо ложных сообщений об актах терроризма</w:t>
      </w: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2E3DB4" w:rsidRDefault="00E03092" w:rsidP="00E03092">
      <w:pPr>
        <w:widowControl w:val="0"/>
        <w:pBdr>
          <w:bottom w:val="single" w:sz="4" w:space="2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муниципальн</w:t>
      </w:r>
      <w:r w:rsidR="006B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B725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</w:t>
      </w:r>
      <w:r w:rsidR="006B72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мероприятий</w:t>
      </w:r>
      <w:r w:rsidR="009D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A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1233" w:rsidRPr="00D01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D2391" w:rsidRPr="00D01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необходимости</w:t>
      </w:r>
      <w:r w:rsidR="008D5E4A" w:rsidRPr="00D01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D5E4A" w:rsidRP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профилактики терроризма и противодействия его идеологии</w:t>
      </w:r>
      <w:r w:rsidR="008D5E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E03092" w:rsidRDefault="00E03092" w:rsidP="00DC23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Интернет-страниц</w:t>
      </w:r>
      <w:r w:rsidR="009D23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АТК </w:t>
      </w:r>
      <w:r w:rsidR="00AD4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города;</w:t>
      </w:r>
    </w:p>
    <w:p w:rsidR="00E03092" w:rsidRDefault="00E03092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заинтересованным субъектам профилактики терроризма 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2303" w:rsidRPr="00DC2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планирования, организации и проведения мероприятий по противодействию терроризму и его идеологии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55D" w:rsidRPr="00E03092" w:rsidRDefault="00C8355D" w:rsidP="00E03092">
      <w:pPr>
        <w:tabs>
          <w:tab w:val="left" w:pos="4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(в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P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контрольно-надзорных органов)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поручений и указаний НАК, полномочного представителя Президента Российской Федерации в Уральском федеральном округе, АТК автономного округа, собственных решений Комиссии</w:t>
      </w:r>
      <w:r w:rsidR="009D23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092" w:rsidRPr="00E03092" w:rsidRDefault="00E03092" w:rsidP="00E030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3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«Реестра объектов возможных террористических посягательств, расположенных на территории Ханты-Мансийского автономного окр</w:t>
      </w:r>
      <w:r w:rsidR="00C835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– Югры» (по городу Мегиону).</w:t>
      </w: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092" w:rsidRPr="00E03092" w:rsidRDefault="00E03092" w:rsidP="00E03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03092" w:rsidRPr="00E03092" w:rsidSect="00E0309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680" w:right="567" w:bottom="851" w:left="1418" w:header="567" w:footer="0" w:gutter="0"/>
          <w:cols w:space="708"/>
          <w:titlePg/>
          <w:docGrid w:linePitch="360"/>
        </w:sect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РАЗДЕЛ 2. ОСНОВНАЯ ЧАСТЬ</w:t>
      </w: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vertAlign w:val="superscript"/>
          <w:lang w:eastAsia="ru-RU"/>
        </w:rPr>
        <w:footnoteReference w:id="5"/>
      </w:r>
    </w:p>
    <w:p w:rsid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u w:val="single"/>
          <w:lang w:eastAsia="ru-RU"/>
        </w:rPr>
      </w:pP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 Организационно-управленческие мероприятия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2.1.1. Вопросы, рассматриваемые на заседаниях Антитеррористической комиссии</w:t>
      </w:r>
      <w:r w:rsidR="00433F2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E0309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города Мегиона</w:t>
      </w:r>
    </w:p>
    <w:p w:rsidR="00871B17" w:rsidRPr="00BE7048" w:rsidRDefault="00871B17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16"/>
          <w:u w:val="single"/>
          <w:lang w:eastAsia="ru-RU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350"/>
        <w:gridCol w:w="5528"/>
        <w:gridCol w:w="1736"/>
        <w:gridCol w:w="10"/>
      </w:tblGrid>
      <w:tr w:rsidR="00E03092" w:rsidRPr="00E03092" w:rsidTr="00057A3E">
        <w:trPr>
          <w:gridAfter w:val="1"/>
          <w:wAfter w:w="10" w:type="dxa"/>
          <w:trHeight w:val="572"/>
          <w:tblHeader/>
          <w:jc w:val="center"/>
        </w:trPr>
        <w:tc>
          <w:tcPr>
            <w:tcW w:w="57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E03092" w:rsidRPr="00E03092" w:rsidTr="00435076">
        <w:trPr>
          <w:trHeight w:val="329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E03092" w:rsidRPr="00E03092" w:rsidTr="00057A3E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мерах по обеспечению антитеррористической защищенности объектов транспортной инфраструктуры и транспортных средств, в городе Мегионе, реализации требований Федерального закона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09.02.2007 №16-ФЗ «О транспортной безопасности», а также решений Антитеррористической комиссии Ханты-Мансийского автономного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 в части, касающейся обеспечения транспортной безопасности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</w:t>
            </w:r>
            <w:proofErr w:type="spellStart"/>
            <w:r w:rsidR="0061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объектов транспортной инфраструктуры (по согласованию)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3F2F4D" w:rsidRPr="00E03092" w:rsidTr="00057A3E">
        <w:trPr>
          <w:gridAfter w:val="1"/>
          <w:wAfter w:w="10" w:type="dxa"/>
          <w:trHeight w:val="572"/>
          <w:jc w:val="center"/>
        </w:trPr>
        <w:tc>
          <w:tcPr>
            <w:tcW w:w="576" w:type="dxa"/>
          </w:tcPr>
          <w:p w:rsidR="003F2F4D" w:rsidRPr="00E03092" w:rsidRDefault="00A01B55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8350" w:type="dxa"/>
          </w:tcPr>
          <w:p w:rsidR="003F2F4D" w:rsidRPr="00E03092" w:rsidRDefault="00A01B55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скоординированных действий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правоохранительных органов по предотвращению диверсионно-террористических и экстремистских проявлений в местах массового скопления людей в период проведения мероприятий</w:t>
            </w:r>
            <w:r w:rsidR="00735A9A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A01B55" w:rsidRPr="00A01B55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A01B55" w:rsidRPr="00A01B55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</w:t>
            </w:r>
          </w:p>
          <w:p w:rsidR="00A01B55" w:rsidRPr="00A01B55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</w:t>
            </w:r>
          </w:p>
          <w:p w:rsidR="003F2F4D" w:rsidRPr="00E03092" w:rsidRDefault="00A01B5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</w:tc>
        <w:tc>
          <w:tcPr>
            <w:tcW w:w="1736" w:type="dxa"/>
          </w:tcPr>
          <w:p w:rsidR="00A01B55" w:rsidRPr="00A01B55" w:rsidRDefault="00A01B55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F2F4D" w:rsidRPr="00E03092" w:rsidRDefault="00A01B55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43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</w:t>
            </w:r>
            <w:r w:rsidR="0043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«Плана комплексных мероприятий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терроризма и реализации на территории города Мегиона Концепции противодействия терроризму в Российской Федерации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2020-2020 годы» в 2020 году, а также постановлений Правительства Российской Федерации, регламентирующих требования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антитеррористической защищенности объектов (территорий)</w:t>
            </w:r>
            <w:r w:rsidR="00067822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городу Мегиону 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штаба медицины катастроф города Мегиона, заместитель главного </w:t>
            </w:r>
            <w:r w:rsidR="0086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врача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– Югры «Мегионская городская больница»</w:t>
            </w:r>
          </w:p>
          <w:p w:rsidR="003027D3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  <w:p w:rsidR="006F708E" w:rsidRPr="006F708E" w:rsidRDefault="006F708E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 по противодействию идеологии терроризма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городе, в том числе по выявлению источников информации,</w:t>
            </w:r>
            <w:r w:rsidR="00F0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распространяющих материалы с признаками пропаганды террористической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экстремистской идеологии</w:t>
            </w:r>
          </w:p>
        </w:tc>
        <w:tc>
          <w:tcPr>
            <w:tcW w:w="5528" w:type="dxa"/>
          </w:tcPr>
          <w:p w:rsidR="00845F75" w:rsidRDefault="00845F7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8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8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4332ED" w:rsidRPr="00E03092" w:rsidRDefault="004332E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trHeight w:val="85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tabs>
                <w:tab w:val="center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0" w:type="dxa"/>
          </w:tcPr>
          <w:p w:rsidR="00670EF3" w:rsidRPr="00E03092" w:rsidRDefault="00E03092" w:rsidP="00B8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недопущению вовлечения несовершеннолетних и молодежи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деструктивные группы, в том числе террористической и экстремистской направленности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ДОиМП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БУ ПО ХМАО-Югры «Мегионский политехнический колледж»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836C27" w:rsidRPr="00E03092" w:rsidTr="00057A3E">
        <w:trPr>
          <w:gridAfter w:val="1"/>
          <w:wAfter w:w="10" w:type="dxa"/>
          <w:trHeight w:val="345"/>
          <w:jc w:val="center"/>
        </w:trPr>
        <w:tc>
          <w:tcPr>
            <w:tcW w:w="576" w:type="dxa"/>
          </w:tcPr>
          <w:p w:rsidR="00836C27" w:rsidRPr="00E03092" w:rsidRDefault="00B87A2F" w:rsidP="008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50" w:type="dxa"/>
          </w:tcPr>
          <w:p w:rsidR="00836C27" w:rsidRPr="00E03092" w:rsidRDefault="00836C27" w:rsidP="00B87A2F">
            <w:pPr>
              <w:spacing w:line="240" w:lineRule="auto"/>
              <w:ind w:firstLine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«Реестра объектов возможных террористических посягательств, расположенных в городе Мегионе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836C27" w:rsidRPr="00E03092" w:rsidRDefault="00836C27" w:rsidP="0083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836C27" w:rsidRPr="00E03092" w:rsidRDefault="00836C27" w:rsidP="008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36C27" w:rsidRPr="00E03092" w:rsidRDefault="00836C27" w:rsidP="008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B87A2F" w:rsidRPr="00E03092" w:rsidTr="00057A3E">
        <w:trPr>
          <w:gridAfter w:val="1"/>
          <w:wAfter w:w="10" w:type="dxa"/>
          <w:trHeight w:val="275"/>
          <w:jc w:val="center"/>
        </w:trPr>
        <w:tc>
          <w:tcPr>
            <w:tcW w:w="576" w:type="dxa"/>
          </w:tcPr>
          <w:p w:rsidR="00B87A2F" w:rsidRDefault="00B87A2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0" w:type="dxa"/>
          </w:tcPr>
          <w:p w:rsidR="00B87A2F" w:rsidRPr="00E03092" w:rsidRDefault="00B87A2F" w:rsidP="00B87A2F">
            <w:pPr>
              <w:spacing w:after="0" w:line="240" w:lineRule="auto"/>
              <w:ind w:firstLine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B8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городском округе город Мегион</w:t>
            </w:r>
            <w:r w:rsid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</w:tcPr>
          <w:p w:rsidR="00B87A2F" w:rsidRPr="00E03092" w:rsidRDefault="00BE7048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BE7048" w:rsidRPr="00BE7048" w:rsidRDefault="00BE7048" w:rsidP="00BE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87A2F" w:rsidRPr="00E03092" w:rsidRDefault="00BE7048" w:rsidP="00BE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trHeight w:val="275"/>
          <w:jc w:val="center"/>
        </w:trPr>
        <w:tc>
          <w:tcPr>
            <w:tcW w:w="576" w:type="dxa"/>
          </w:tcPr>
          <w:p w:rsidR="00E03092" w:rsidRPr="00E03092" w:rsidRDefault="00B87A2F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ранее принятых решений </w:t>
            </w:r>
            <w:r w:rsidR="00036921"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Антитеррористической комиссии </w:t>
            </w:r>
            <w:r w:rsid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6921"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Оперативного штаба в Ханты-Мансийском автономном округе – Югре</w:t>
            </w:r>
            <w:r w:rsid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6921"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Антитеррористической комиссии и Оперативной группы в городе Мегионе, </w:t>
            </w:r>
            <w:r w:rsid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итогах работы Антитеррористической комиссии города в 2019 году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435076">
        <w:trPr>
          <w:trHeight w:val="275"/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E03092" w:rsidRPr="00E03092" w:rsidTr="00057A3E">
        <w:trPr>
          <w:gridAfter w:val="1"/>
          <w:wAfter w:w="10" w:type="dxa"/>
          <w:trHeight w:val="883"/>
          <w:jc w:val="center"/>
        </w:trPr>
        <w:tc>
          <w:tcPr>
            <w:tcW w:w="576" w:type="dxa"/>
          </w:tcPr>
          <w:p w:rsidR="00E03092" w:rsidRPr="00E03092" w:rsidRDefault="00A01B55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состоянии деятельности правоохранительных органов, органов местного самоуправления по </w:t>
            </w:r>
            <w:r w:rsidR="006D0803" w:rsidRPr="006D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выявлению и устранению причин </w:t>
            </w:r>
            <w:r w:rsidR="006D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0803" w:rsidRPr="006D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условий, способствующих образованию законспирированных террористических групп и ячеек международных террористических организаций, а также участию в профилактических мероприятиях в отношении категории граждан и лиц, наиболее подверженных идеологии терроризма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профилактических мер по устранению причин и обстоятельств, способствующих радикализации населения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администрации города 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E03092" w:rsidRPr="00E03092" w:rsidRDefault="000959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городе, готовности сил и средств Оперативной группы в городе Мегионе к локализации террористических угроз и минимизации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последствий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администрации города 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E03092" w:rsidRDefault="000959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0" w:type="dxa"/>
            <w:shd w:val="clear" w:color="auto" w:fill="auto"/>
          </w:tcPr>
          <w:p w:rsidR="00E03092" w:rsidRPr="00E03092" w:rsidRDefault="00E0309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 по противодействию идеологии терроризма </w:t>
            </w:r>
            <w:r w:rsidR="00443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Мегионе</w:t>
            </w:r>
          </w:p>
        </w:tc>
        <w:tc>
          <w:tcPr>
            <w:tcW w:w="5528" w:type="dxa"/>
            <w:shd w:val="clear" w:color="auto" w:fill="auto"/>
          </w:tcPr>
          <w:p w:rsidR="00845F75" w:rsidRDefault="00845F75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8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8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города;</w:t>
            </w:r>
          </w:p>
        </w:tc>
        <w:tc>
          <w:tcPr>
            <w:tcW w:w="1736" w:type="dxa"/>
            <w:shd w:val="clear" w:color="auto" w:fill="auto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E03092" w:rsidRPr="00E03092" w:rsidRDefault="000959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0" w:type="dxa"/>
            <w:shd w:val="clear" w:color="auto" w:fill="auto"/>
          </w:tcPr>
          <w:p w:rsidR="00E03092" w:rsidRPr="00E03092" w:rsidRDefault="00036921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ранее принятых решений Антитеррористической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Оперативного штаба в Ханты-Мансийском автономном округе – Югре, Антитеррористической комиссии и Оперативной группы в городе Мегионе</w:t>
            </w:r>
          </w:p>
        </w:tc>
        <w:tc>
          <w:tcPr>
            <w:tcW w:w="5528" w:type="dxa"/>
            <w:shd w:val="clear" w:color="auto" w:fill="auto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  <w:shd w:val="clear" w:color="auto" w:fill="auto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0959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03092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50" w:type="dxa"/>
          </w:tcPr>
          <w:p w:rsidR="00E03092" w:rsidRPr="00E03092" w:rsidRDefault="00E03092" w:rsidP="002E5105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</w:t>
            </w:r>
            <w:r w:rsidR="0077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ребыванием людей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</w:t>
            </w:r>
            <w:r w:rsidRPr="001F3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т</w:t>
            </w:r>
            <w:r w:rsidR="004E416F" w:rsidRPr="001F3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 числе</w:t>
            </w:r>
            <w:r w:rsidRPr="001F3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 состоянии антитеррористической защищенности образовательных организаций</w:t>
            </w:r>
            <w:r w:rsidR="00435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35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435076" w:rsidRPr="00435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также объектов, задействованных в ходе проведения Единого дня голосования и Всероссийской переписи населения</w:t>
            </w:r>
            <w:r w:rsidRPr="001F3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),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готовности сил</w:t>
            </w:r>
            <w:r w:rsidR="001F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средств Оперативной группы в городе Мегионе </w:t>
            </w:r>
            <w:r w:rsidR="002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локализации террористических угроз и минимизации их последствий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ОМВД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Мегиону;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администрации города 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0959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мероприятий по противодействию идеологии терроризма </w:t>
            </w:r>
            <w:r w:rsidR="004E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</w:t>
            </w:r>
            <w:r w:rsidR="0041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403" w:rsidRPr="0041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 проведении профилактических мероприятий с лицами, наиболее подверженными либо уже попавшими под воздействие идеологии терроризма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органов администрации города 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C77C34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C77C34" w:rsidRPr="00E03092" w:rsidRDefault="00AC59BE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50" w:type="dxa"/>
          </w:tcPr>
          <w:p w:rsidR="00C77C34" w:rsidRPr="00E03092" w:rsidRDefault="00C77C34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проведенных мероприятиях, направленных на улучшение антитеррористической защищенности собственных объектов, а также мероприятиях по подготовке личного состава к действиям в случае возникновения террористического акта на территории МО</w:t>
            </w:r>
          </w:p>
        </w:tc>
        <w:tc>
          <w:tcPr>
            <w:tcW w:w="5528" w:type="dxa"/>
          </w:tcPr>
          <w:p w:rsidR="00AC59BE" w:rsidRDefault="00B96B6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C34" w:rsidRPr="00C7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перативной группы в МО от</w:t>
            </w:r>
            <w:r w:rsidR="00AC5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C59BE" w:rsidRDefault="00B96B6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  <w:p w:rsidR="00AC59BE" w:rsidRDefault="00B96B6D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</w:t>
            </w:r>
            <w:r w:rsidR="0061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Мегионская г</w:t>
            </w:r>
            <w:r w:rsidR="00C77C34" w:rsidRPr="00C7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77C34" w:rsidRPr="00C7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77C34" w:rsidRPr="00E03092" w:rsidRDefault="008B6184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</w:t>
            </w:r>
            <w:proofErr w:type="spellEnd"/>
            <w:r w:rsidRPr="008B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«13 отряд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ФПС</w:t>
            </w:r>
            <w:proofErr w:type="spellEnd"/>
            <w:r w:rsidRPr="008B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</w:t>
            </w:r>
            <w:r w:rsidRPr="008B6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Югре (договорной)»</w:t>
            </w:r>
            <w:r w:rsidR="00C77C34" w:rsidRPr="00C7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</w:tcPr>
          <w:p w:rsidR="00B96B6D" w:rsidRPr="00B96B6D" w:rsidRDefault="00B96B6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C77C34" w:rsidRPr="00E03092" w:rsidRDefault="00B96B6D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E0309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E03092" w:rsidRPr="00E03092" w:rsidRDefault="0009597A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03092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50" w:type="dxa"/>
          </w:tcPr>
          <w:p w:rsidR="00E03092" w:rsidRPr="00E03092" w:rsidRDefault="00E03092" w:rsidP="0024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расчета сил и средств территориальных органов федеральных органов исполнительной власти и органов местного самоуправления, привлекаемых к участию в проведении контртеррористической операции в </w:t>
            </w:r>
            <w:r w:rsidR="009F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Мегионе</w:t>
            </w:r>
          </w:p>
        </w:tc>
        <w:tc>
          <w:tcPr>
            <w:tcW w:w="5528" w:type="dxa"/>
          </w:tcPr>
          <w:p w:rsidR="00E03092" w:rsidRPr="00E03092" w:rsidRDefault="00E0309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736" w:type="dxa"/>
          </w:tcPr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E03092" w:rsidRPr="00E03092" w:rsidRDefault="00E0309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Default="000A5E20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50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5528" w:type="dxa"/>
          </w:tcPr>
          <w:p w:rsidR="00707E52" w:rsidRPr="00E03A20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707E52" w:rsidRPr="00E03A20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707E52" w:rsidRPr="00707E5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Default="000A5E20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50" w:type="dxa"/>
          </w:tcPr>
          <w:p w:rsidR="00244613" w:rsidRPr="00E03092" w:rsidRDefault="00036921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ранее принятых решений Антитеррористической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Оперативного штаба в Ханты-Мансийском автономном округе – Югре, Антитеррористической комиссии и Оперативной группы в городе Мегионе</w:t>
            </w:r>
          </w:p>
        </w:tc>
        <w:tc>
          <w:tcPr>
            <w:tcW w:w="5528" w:type="dxa"/>
          </w:tcPr>
          <w:p w:rsidR="00707E52" w:rsidRPr="00707E52" w:rsidRDefault="00014C3C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014C3C" w:rsidRPr="00014C3C" w:rsidRDefault="00014C3C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07E52" w:rsidRPr="00707E52" w:rsidRDefault="00014C3C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435076">
        <w:trPr>
          <w:jc w:val="center"/>
        </w:trPr>
        <w:tc>
          <w:tcPr>
            <w:tcW w:w="16200" w:type="dxa"/>
            <w:gridSpan w:val="5"/>
            <w:shd w:val="clear" w:color="auto" w:fill="FFFF00"/>
          </w:tcPr>
          <w:p w:rsidR="00707E52" w:rsidRPr="00E03092" w:rsidRDefault="00707E52" w:rsidP="0024461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0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требований Федерального закона от 21.07.2011 №256-ФЗ </w:t>
            </w:r>
            <w:r w:rsid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объектов топливно-энергетического комплекса» и объектов теплоснабжения, включенных в Перечень объектов топливно-энергетического комплекса, подлежащих категорированию (</w:t>
            </w:r>
            <w:r w:rsidR="00D433B9" w:rsidRP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Губернатора </w:t>
            </w:r>
            <w:r w:rsidR="00D433B9" w:rsidRP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 от 05.12.2011 № 771-рг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C6569" w:rsidRP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принимаемых мер по обеспечению антитеррористической защищенности</w:t>
            </w:r>
            <w:r w:rsid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таких </w:t>
            </w:r>
            <w:r w:rsidR="00BC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(территорий)</w:t>
            </w:r>
          </w:p>
        </w:tc>
        <w:tc>
          <w:tcPr>
            <w:tcW w:w="5528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Собственники объектов ТЭК (по согласованию)</w:t>
            </w:r>
          </w:p>
        </w:tc>
        <w:tc>
          <w:tcPr>
            <w:tcW w:w="1736" w:type="dxa"/>
            <w:shd w:val="clear" w:color="auto" w:fill="auto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50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городе, готовности сил и средств Оперативной группы в городе Мегионе к локализации террористических угроз и минимизации их последствий</w:t>
            </w:r>
          </w:p>
        </w:tc>
        <w:tc>
          <w:tcPr>
            <w:tcW w:w="5528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городу Мегиону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УФСВНГ России по городу Мегиону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</w:tc>
        <w:tc>
          <w:tcPr>
            <w:tcW w:w="173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262619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262619" w:rsidRDefault="000A5E20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0" w:type="dxa"/>
          </w:tcPr>
          <w:p w:rsidR="00262619" w:rsidRPr="00E03092" w:rsidRDefault="00262619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постановлений Правительства Российской Федерации, регламентирующих требования к антитеррористической защищенности объектов (территорий), расположенных на территории муниципального образования</w:t>
            </w:r>
            <w:r w:rsidR="00A61197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5528" w:type="dxa"/>
          </w:tcPr>
          <w:p w:rsidR="00262619" w:rsidRDefault="00262619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  <w:p w:rsidR="00262619" w:rsidRDefault="00262619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A61197" w:rsidRPr="00E03092" w:rsidRDefault="00A61197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736" w:type="dxa"/>
          </w:tcPr>
          <w:p w:rsidR="00264723" w:rsidRPr="00264723" w:rsidRDefault="00264723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62619" w:rsidRPr="00E03092" w:rsidRDefault="00264723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E03092" w:rsidRDefault="007378A7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07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50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Pr="001C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перативной группы в МО </w:t>
            </w:r>
            <w:r w:rsidRPr="001C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5528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 в городе Мегионе</w:t>
            </w:r>
          </w:p>
        </w:tc>
        <w:tc>
          <w:tcPr>
            <w:tcW w:w="1736" w:type="dxa"/>
          </w:tcPr>
          <w:p w:rsidR="00707E52" w:rsidRPr="00FA1197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707E52" w:rsidRPr="00E03092" w:rsidRDefault="007378A7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50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деятельности постоянно действующих рабочих групп Антитеррористической комиссии города (далее – ПДРГ)</w:t>
            </w:r>
          </w:p>
        </w:tc>
        <w:tc>
          <w:tcPr>
            <w:tcW w:w="5528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ПДРГ</w:t>
            </w:r>
          </w:p>
        </w:tc>
        <w:tc>
          <w:tcPr>
            <w:tcW w:w="173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trHeight w:val="262"/>
          <w:jc w:val="center"/>
        </w:trPr>
        <w:tc>
          <w:tcPr>
            <w:tcW w:w="576" w:type="dxa"/>
          </w:tcPr>
          <w:p w:rsidR="00707E5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50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(тренировок) с дежурно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диспетчерским персоналом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города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отработке действий при получении информации об угрозе террористического акта в соответствии с «Инструкцией о порядке действий дежурно-диспетчерского персонала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при получении информации об угрозе террористического акта на территории муниципального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6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«Красный»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707E5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ЕДДС города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городу Мегиону</w:t>
            </w:r>
          </w:p>
        </w:tc>
        <w:tc>
          <w:tcPr>
            <w:tcW w:w="1736" w:type="dxa"/>
          </w:tcPr>
          <w:p w:rsidR="00707E52" w:rsidRPr="009F7F60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0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в 2020 году мероприятий Комплексного плана </w:t>
            </w:r>
            <w:r w:rsidR="0026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идеологии терроризма в городе Мегионе</w:t>
            </w:r>
          </w:p>
        </w:tc>
        <w:tc>
          <w:tcPr>
            <w:tcW w:w="5528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ИСАД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ИПРИТ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органов администрации города</w:t>
            </w:r>
          </w:p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  <w:tr w:rsidR="00707E52" w:rsidRPr="00E03092" w:rsidTr="00057A3E">
        <w:trPr>
          <w:gridAfter w:val="1"/>
          <w:wAfter w:w="10" w:type="dxa"/>
          <w:jc w:val="center"/>
        </w:trPr>
        <w:tc>
          <w:tcPr>
            <w:tcW w:w="576" w:type="dxa"/>
          </w:tcPr>
          <w:p w:rsidR="00707E52" w:rsidRPr="00E03092" w:rsidRDefault="007378A7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0" w:type="dxa"/>
          </w:tcPr>
          <w:p w:rsidR="00707E52" w:rsidRPr="00E03092" w:rsidRDefault="00707E52" w:rsidP="00244613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7378A7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Плана работы Антитеррористической комиссии города </w:t>
            </w:r>
            <w:r w:rsid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378A7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2021 год </w:t>
            </w:r>
            <w:r w:rsidR="0073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36921"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исполнении ранее принятых решений Антитеррористической комиссии и Оперативного штаба в Ханты-Мансийском автономном </w:t>
            </w:r>
            <w:r w:rsid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6921"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округе – Югре, Антитеррористической комиссии и Оперативной группы </w:t>
            </w:r>
            <w:r w:rsid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6921" w:rsidRPr="0003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Мегионе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707E52" w:rsidRPr="00E03092" w:rsidRDefault="00707E52" w:rsidP="0024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АТК города</w:t>
            </w:r>
          </w:p>
        </w:tc>
        <w:tc>
          <w:tcPr>
            <w:tcW w:w="1736" w:type="dxa"/>
          </w:tcPr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7E52" w:rsidRPr="00E03092" w:rsidRDefault="00707E52" w:rsidP="0024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года</w:t>
            </w:r>
          </w:p>
        </w:tc>
      </w:tr>
    </w:tbl>
    <w:p w:rsidR="00E03092" w:rsidRPr="00E03092" w:rsidRDefault="00E03092" w:rsidP="00E0309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Примечания: 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>1) * вопрос подлежит рассмотрению на совместном заседании АТК и Оперативной группы в городе Мегионе;</w:t>
      </w:r>
    </w:p>
    <w:p w:rsidR="00D53EFF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2) при поступлении в Аппарат </w:t>
      </w:r>
      <w:r w:rsidR="00E1314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АТК города </w:t>
      </w:r>
      <w:r w:rsidRPr="00E03092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предложений от членов Комиссии и прокуратуры города в части заслушивания руководителей (собственников, правообладателей) объектов возможных террористических посягательств, уклоняющихся от исполнения установленных требований и правил в сфере безопасности, от категорирования подведомственных объектов, несоблюдающих сроки устранения недостатков, выявленных в ходе проверок (обследований) их антитеррористической защищенности, а также допускающих повторные нарушения указанных требований, указанные должностные лица подлежит включению в повестку очередного заседания АТК города для заслушивания</w:t>
      </w:r>
    </w:p>
    <w:p w:rsidR="00E03092" w:rsidRPr="00E03092" w:rsidRDefault="00E03092" w:rsidP="00E03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E03092" w:rsidRPr="00E03092" w:rsidRDefault="00E03092" w:rsidP="00E03092">
      <w:pPr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2.1.2. Вопросы, рассматриваемые на заседаниях постоянно действующих рабочих групп</w:t>
      </w:r>
    </w:p>
    <w:p w:rsidR="00E03092" w:rsidRPr="00E03092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3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Антитеррористической комиссии города Мегиона</w:t>
      </w:r>
    </w:p>
    <w:p w:rsidR="00E03092" w:rsidRPr="00433F27" w:rsidRDefault="00E03092" w:rsidP="00E03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ru-RU"/>
        </w:rPr>
      </w:pPr>
    </w:p>
    <w:tbl>
      <w:tblPr>
        <w:tblW w:w="16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317"/>
        <w:gridCol w:w="4253"/>
        <w:gridCol w:w="1841"/>
      </w:tblGrid>
      <w:tr w:rsidR="00E03092" w:rsidRPr="00E03092" w:rsidTr="00E03092">
        <w:trPr>
          <w:trHeight w:val="572"/>
          <w:tblHeader/>
          <w:jc w:val="center"/>
        </w:trPr>
        <w:tc>
          <w:tcPr>
            <w:tcW w:w="636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17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4253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Должностное лицо, ответственное за подготовку вопроса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E03092" w:rsidRPr="00E03092" w:rsidTr="00E03092">
        <w:trPr>
          <w:jc w:val="center"/>
        </w:trPr>
        <w:tc>
          <w:tcPr>
            <w:tcW w:w="16047" w:type="dxa"/>
            <w:gridSpan w:val="4"/>
            <w:shd w:val="clear" w:color="auto" w:fill="FFFF99"/>
          </w:tcPr>
          <w:p w:rsidR="00E03092" w:rsidRPr="00E03092" w:rsidRDefault="00E03092" w:rsidP="00E03092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Постоянно действующая рабочая группа по профилактике террористических угроз, минимизации их последствий и обеспечению антитеррористической защищенности объектов энергетики, жилищно-коммунального хозяйства и транспорта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практической реализации требований Федерального закона от 21.07.2011 года №256-ФЗ, а также постановлений Правительства Российской Федерации от 05.09.2012 №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458дсп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 19.09.2015 №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993дсп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генерации и передачи электроэнергии, расположенных на территории города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акционерного общества «Городские электрические сети»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требований постановлений Правительства Российской Федерации: </w:t>
            </w:r>
          </w:p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14.09.2016 №924 на объектах транспортной инфраструктуры дорожного хозяйства; </w:t>
            </w:r>
          </w:p>
          <w:p w:rsidR="00E03092" w:rsidRPr="00E03092" w:rsidRDefault="00E03092" w:rsidP="000A2226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23.12.2016 №1467 на объектах водоснабжения и водоотведения, в том числе в части категорирования и паспортизации объектов, подлежащих категорированию, согласно перечню, утвержденному распоряжением </w:t>
            </w:r>
            <w:r w:rsidR="000A2226" w:rsidRPr="000A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Губернатора автономного округа от 05.12.2011 № 771-рг</w:t>
            </w:r>
            <w:r w:rsidR="0081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изменениями)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унитарного предприятия «Тепловодоканал»</w:t>
            </w:r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координации деятельности заинтересованных органов местного самоуправления и хозяйствующих субъектов по участию в проведении оценки уязвимости, разработке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субъектами транспортной инфраструктуры обязательных процедур категорирования, разработки и последующей реализации планов обеспечения транспортной безопасности объектов транспортной инфраструктуры и транспортных средств, осуществляющих деятельность на территории муниципального образования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руководителей (собственников) объектов, уклоняющихся от исполнения установленных требований и правил в сфере безопасности, несоблюдающих сроки устранения недостатков, выявленных в ходе проверок (обследований) антитеррористической защищенности объектов, а также допускающих повторные нарушения указанных требований.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</w:t>
            </w:r>
            <w:proofErr w:type="spellEnd"/>
          </w:p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объектов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ЖКК</w:t>
            </w:r>
            <w:proofErr w:type="spellEnd"/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мероприятий, предусмотренных «Планом  комплексных мероприятий по профилактике терроризма и реализации в городе Мегионе Концепции противодействия терроризму в Российской Федерации на 2019-2020 годы»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полугодие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317" w:type="dxa"/>
          </w:tcPr>
          <w:p w:rsidR="00E03092" w:rsidRP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постоянно действующей рабочей группы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полугодие</w:t>
            </w:r>
          </w:p>
        </w:tc>
      </w:tr>
      <w:tr w:rsidR="00E03092" w:rsidRPr="00E03092" w:rsidTr="00E03092">
        <w:trPr>
          <w:trHeight w:val="284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317" w:type="dxa"/>
          </w:tcPr>
          <w:p w:rsidR="00E03092" w:rsidRDefault="00E03092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постоянно действующей рабочей группы АТК города Мегиона в 2020 году и постановке задач на 2021 год</w:t>
            </w:r>
          </w:p>
          <w:p w:rsidR="00433F27" w:rsidRPr="00E03092" w:rsidRDefault="00433F27" w:rsidP="00E03092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E03092" w:rsidRPr="00E03092" w:rsidTr="00E03092">
        <w:trPr>
          <w:jc w:val="center"/>
        </w:trPr>
        <w:tc>
          <w:tcPr>
            <w:tcW w:w="16047" w:type="dxa"/>
            <w:gridSpan w:val="4"/>
            <w:shd w:val="clear" w:color="auto" w:fill="FFFF99"/>
          </w:tcPr>
          <w:p w:rsidR="00E03092" w:rsidRPr="00E03092" w:rsidRDefault="00E03092" w:rsidP="00E03092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 Постоянно действующая рабочая группа 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культуры)</w:t>
            </w:r>
          </w:p>
        </w:tc>
      </w:tr>
      <w:tr w:rsidR="00E03092" w:rsidRPr="00E03092" w:rsidTr="00E03092">
        <w:trPr>
          <w:trHeight w:val="76"/>
          <w:jc w:val="center"/>
        </w:trPr>
        <w:tc>
          <w:tcPr>
            <w:tcW w:w="636" w:type="dxa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17" w:type="dxa"/>
          </w:tcPr>
          <w:p w:rsidR="00E03092" w:rsidRPr="00E03092" w:rsidRDefault="000A3DFE" w:rsidP="000A3DFE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по обеспечению антитеррористической защищенности на объектах   здравоохранения, образования, спорта, культуры, социальной защиты, предусмотренных постановлениями Правительства Российской Федерации от 06.03.2015 №202; от 11.02.2017 №176; от 13.01.2017 №8; от 02.08.2019 №1006</w:t>
            </w:r>
          </w:p>
        </w:tc>
        <w:tc>
          <w:tcPr>
            <w:tcW w:w="4253" w:type="dxa"/>
          </w:tcPr>
          <w:p w:rsidR="00E03092" w:rsidRPr="00E03092" w:rsidRDefault="00E03092" w:rsidP="00740DED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E03092" w:rsidRPr="00E03092" w:rsidRDefault="00E03092" w:rsidP="00E0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III кварталы</w:t>
            </w:r>
          </w:p>
        </w:tc>
      </w:tr>
      <w:tr w:rsidR="000A3DFE" w:rsidRPr="00E03092" w:rsidTr="00E03092">
        <w:trPr>
          <w:trHeight w:val="76"/>
          <w:jc w:val="center"/>
        </w:trPr>
        <w:tc>
          <w:tcPr>
            <w:tcW w:w="636" w:type="dxa"/>
          </w:tcPr>
          <w:p w:rsidR="000A3DFE" w:rsidRPr="00E03092" w:rsidRDefault="000A3DFE" w:rsidP="000A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17" w:type="dxa"/>
          </w:tcPr>
          <w:p w:rsidR="000A3DFE" w:rsidRPr="000A3DFE" w:rsidRDefault="000A3DFE" w:rsidP="000A3DFE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контроля за выполнением требований предусмотренных постановлениями Правительства Российской Федерации от 06.03.2015 №202; от 11.02.2017 №176; от 13.01.2017 №8; от 07.11.2019 №1421; от 02.08.2019 №1006</w:t>
            </w:r>
          </w:p>
        </w:tc>
        <w:tc>
          <w:tcPr>
            <w:tcW w:w="4253" w:type="dxa"/>
          </w:tcPr>
          <w:p w:rsidR="000A3DFE" w:rsidRPr="00E03092" w:rsidRDefault="000A3DFE" w:rsidP="000A3DFE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0A3DFE" w:rsidRPr="000A3DFE" w:rsidRDefault="000A3DFE" w:rsidP="000A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A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антитеррористических занятий (тренировок) на объектах образования, молодежной политики, спорта, культуры, здравоохранения, социальной защиты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руководители организаций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III кварталы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отдельных мероприятий, предусмотренных «Планом комплексных мероприятий по профилактике терроризма и реализации в городе Мегионе Концепции противодействия терроризму в Российской Федерации на 2019 – 2020 годы»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17" w:type="dxa"/>
          </w:tcPr>
          <w:p w:rsidR="005B13B3" w:rsidRPr="00E03092" w:rsidRDefault="005B13B3" w:rsidP="006A42A7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отдельных мероприятий, предусмотренных «</w:t>
            </w:r>
            <w:r w:rsidR="006A42A7" w:rsidRP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Комплексном план</w:t>
            </w:r>
            <w:r w:rsid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6A42A7" w:rsidRP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</w:t>
            </w:r>
            <w:r w:rsid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2A7" w:rsidRPr="006A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идеологии терроризма в городском округе город Мегион на 2019-2023 годы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комплекса мер, направленных на обеспечение антитеррористической защищенности мест отдыха детей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требований постановления Правительства РФ от 09.11.2019 №1434 «О внесении изменения в пункт 13 требований к антитеррористической защищенности объектов спорта».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управления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по обеспечению антитеррористической защищенности при подготовке и проведению культурно-массовых мероприятий на объектах образования, спорта, культуры расположенных на территории города Мегиона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trHeight w:val="950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мероприятий, предусмотренных «Комплексным планом противодействия идеологии терроризма в городском округе город Мегион на 2019-2023 годы»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IV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устранении угрозообразующих факторов, выявленных в ходе обследования инженерно-технической укрепленности и антитеррористической защищенности объектов образования, спорта, культуры, здравоохранения, социальной защиты, расположенных на территории городского округа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культуры, физической культуры и спорта, организаций здравоохранения, социальной защиты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проекта «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Кибердружина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результатах мониторинга информационных ресурсов, содержащих запрещённую к распространению информацию, и его организации в автоматизированной информационной системе «Поиск»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 управления образования и молодёжной политики, культуры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ранее принятых решений ПДРГ и АТК города  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II, III, IV</w:t>
            </w:r>
          </w:p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</w:t>
            </w:r>
          </w:p>
        </w:tc>
      </w:tr>
      <w:tr w:rsidR="005B13B3" w:rsidRPr="00E03092" w:rsidTr="00E03092">
        <w:trPr>
          <w:trHeight w:val="76"/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деятельности ПДРГ за 2020 год и утверждении Плана работы ПДРГ на 2021 год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16047" w:type="dxa"/>
            <w:gridSpan w:val="4"/>
            <w:shd w:val="clear" w:color="auto" w:fill="FFFF99"/>
          </w:tcPr>
          <w:p w:rsidR="005B13B3" w:rsidRPr="00E03092" w:rsidRDefault="005B13B3" w:rsidP="005B13B3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Постоянно действующая рабочая группа по информационному сопровождению антитеррористической деятельности и информационному противодействию распространению идеологии терроризма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17" w:type="dxa"/>
          </w:tcPr>
          <w:p w:rsidR="005B13B3" w:rsidRPr="00705169" w:rsidRDefault="005B13B3" w:rsidP="005B1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освещении ежегодного специализированного форума «Современные системы безопасности – Антитеррор» (</w:t>
            </w:r>
            <w:proofErr w:type="spellStart"/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информационной политики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317" w:type="dxa"/>
          </w:tcPr>
          <w:p w:rsidR="005B13B3" w:rsidRPr="00705169" w:rsidRDefault="00965A5C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консультативно-методическом семинаре в ходе проведения форума «Информационный мир Югры» с главными редакторами и сотрудниками СМИ, а также работниками исполнительных органов власти муниципального образования, ответственными за взаимодействие со СМИ в освещении вопросов безопасности региона и государства, противодействия терроризму и экстремизму с привлечением квалифицированных специалистов (экспертов)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5B13B3" w:rsidRPr="00E03092" w:rsidRDefault="00965A5C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«Мегионские новости»</w:t>
            </w:r>
            <w:r w:rsidR="005B13B3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96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317" w:type="dxa"/>
          </w:tcPr>
          <w:p w:rsidR="005B13B3" w:rsidRPr="00705169" w:rsidRDefault="00965A5C" w:rsidP="005B13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подготовки и размещения на местных телеканалах и радиостанциях информационных материалов по вопросам профилактики терроризма, а также трансляции материалов антитеррористической направленности (в </w:t>
            </w:r>
            <w:proofErr w:type="spellStart"/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документальных фильмов, социальных роликов), поступающих из Аппарата НАК и Аппарата АТК ХМАО-Югры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965A5C" w:rsidRPr="00965A5C" w:rsidRDefault="00965A5C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взаимодействию со средствами массовой информации управления информационной политики,</w:t>
            </w:r>
          </w:p>
          <w:p w:rsidR="005B13B3" w:rsidRPr="00E03092" w:rsidRDefault="00965A5C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«Мегионские новости»</w:t>
            </w:r>
          </w:p>
        </w:tc>
        <w:tc>
          <w:tcPr>
            <w:tcW w:w="1841" w:type="dxa"/>
            <w:vAlign w:val="center"/>
          </w:tcPr>
          <w:p w:rsidR="005B13B3" w:rsidRPr="00E03092" w:rsidRDefault="00965A5C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III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9317" w:type="dxa"/>
          </w:tcPr>
          <w:p w:rsidR="005B13B3" w:rsidRPr="00E47B68" w:rsidRDefault="00965A5C" w:rsidP="005B13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информационной поддержки общественных мероприятий, посвященных Дню солидарности в борьбе с терроризмом</w:t>
            </w:r>
          </w:p>
        </w:tc>
        <w:tc>
          <w:tcPr>
            <w:tcW w:w="4253" w:type="dxa"/>
          </w:tcPr>
          <w:p w:rsidR="005B13B3" w:rsidRPr="00705169" w:rsidRDefault="005B13B3" w:rsidP="005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5A5C" w:rsidRPr="00965A5C" w:rsidRDefault="00965A5C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взаимодействию со средствами массовой информации управления информационной политики,</w:t>
            </w:r>
          </w:p>
          <w:p w:rsidR="00965A5C" w:rsidRPr="00965A5C" w:rsidRDefault="00965A5C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информационно-технической поддержки управления информационной политики,</w:t>
            </w:r>
          </w:p>
          <w:p w:rsidR="005B13B3" w:rsidRPr="00E03092" w:rsidRDefault="00965A5C" w:rsidP="00965A5C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 направления по средствам массовой информации отдела Министерства внутренних дел России по городу Мегиону (по согласованию)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96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317" w:type="dxa"/>
          </w:tcPr>
          <w:p w:rsidR="005B13B3" w:rsidRPr="006878CA" w:rsidRDefault="00965A5C" w:rsidP="005B13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проведения информационной кампании, направленной на информационное сопровождения антитеррористической деятельности в 2021 году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5B13B3" w:rsidRPr="00E03092" w:rsidRDefault="0057344C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vAlign w:val="center"/>
          </w:tcPr>
          <w:p w:rsidR="005B13B3" w:rsidRPr="00505183" w:rsidRDefault="0057344C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57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317" w:type="dxa"/>
          </w:tcPr>
          <w:p w:rsidR="00505183" w:rsidRPr="00505183" w:rsidRDefault="00505183" w:rsidP="00505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размещении в средствах массовой информации информационных материалов о:</w:t>
            </w:r>
          </w:p>
          <w:p w:rsidR="00505183" w:rsidRPr="00505183" w:rsidRDefault="00505183" w:rsidP="00505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работе правоохранительных органов по раскрытию преступлений по фактам заведомо ложных сообщений граждан об актах терроризма и неотвратимости наказания за их совершение (с приведением конкретных примеров);</w:t>
            </w:r>
          </w:p>
          <w:p w:rsidR="005B13B3" w:rsidRPr="00E03092" w:rsidRDefault="00505183" w:rsidP="00505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деятельности органов местного самоуправления и спецслужб по обеспечению безопасности граждан от террористических угроз и противодействия идеологии терроризма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505183" w:rsidRPr="00505183" w:rsidRDefault="00505183" w:rsidP="0050518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информационно-аналитической службы управления информационной политики, </w:t>
            </w:r>
          </w:p>
          <w:p w:rsidR="00505183" w:rsidRPr="00505183" w:rsidRDefault="00505183" w:rsidP="0050518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взаимодействию со средствами массовой информации управления информационной политики,</w:t>
            </w:r>
          </w:p>
          <w:p w:rsidR="005B13B3" w:rsidRPr="00E03092" w:rsidRDefault="00505183" w:rsidP="0050518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связям с общественностью направления по средствам массовой информации отдела Министерства внутренних дел России по городу Мегиону (по согласованию)</w:t>
            </w:r>
          </w:p>
        </w:tc>
        <w:tc>
          <w:tcPr>
            <w:tcW w:w="1841" w:type="dxa"/>
            <w:vAlign w:val="center"/>
          </w:tcPr>
          <w:p w:rsidR="005B13B3" w:rsidRPr="00E03092" w:rsidRDefault="0050518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IV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317" w:type="dxa"/>
          </w:tcPr>
          <w:p w:rsidR="00505183" w:rsidRPr="00505183" w:rsidRDefault="00505183" w:rsidP="00505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опросов общественного мнения (на сайте администрации города) по вопросам уровня восприятия обществом идеологии терроризмам и оценке мер по противодействию этой идеологии, а также уровня общественного доверия общества к </w:t>
            </w:r>
            <w:r w:rsidRPr="0050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мерам, реализуемым государственными органами власти автономного округа по обеспечению безопасности населения (в том числе от актов террористического характера)</w:t>
            </w:r>
          </w:p>
          <w:p w:rsidR="005B13B3" w:rsidRPr="00E03092" w:rsidRDefault="005B13B3" w:rsidP="005B1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ПДРГ,</w:t>
            </w:r>
          </w:p>
          <w:p w:rsidR="005B13B3" w:rsidRPr="00E03092" w:rsidRDefault="008A4311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мероприятий, предусмотренных:</w:t>
            </w:r>
          </w:p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Планом комплексных мероприятий по профилактике терроризма и реализации в городе Мегионе Концепции противодействия терроризму в Российской Федерации на 2019 – 2020 годы </w:t>
            </w:r>
          </w:p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Комплексным планом противодействия идеологии терроризма в городском округе город Мегион на 2019-2023 годы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IV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индивидуальной профилактической работы с лицами, проживающими на территории города Мегиона, попавшими под воздействие идеологии терроризма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по организации и проведению адресной профилактической работы с лицами, наиболее подверженными воздействию идеологии терроризма,</w:t>
            </w:r>
          </w:p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оперуполномоченный по борьбе с организованными формами преступности, в том числе, на этнической основе </w:t>
            </w:r>
            <w:proofErr w:type="spellStart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ОУР</w:t>
            </w:r>
            <w:proofErr w:type="spellEnd"/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Министерства внутренних дел России по городу Мегиону,</w:t>
            </w:r>
          </w:p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 по информационному сопровождению антитеррористической деятельности и информационному противодействию распространению идеологии терроризма,</w:t>
            </w:r>
          </w:p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ПДРГ по профилактике террористических угроз, минимизации их последствий и обеспечению, антитеррористической защищенности объектов массового пребывания людей (образования, здравоохранения, 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спорта, социальной сферы, культуры и искусства)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317" w:type="dxa"/>
          </w:tcPr>
          <w:p w:rsidR="008A4311" w:rsidRPr="008A4311" w:rsidRDefault="008A4311" w:rsidP="008A4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подведении итогов деятельности ПДРГ за 2020 год, выработке приоритетных направлений деятельности в 2021 году и утверждении Плана работы ПДРГ на 2021 год </w:t>
            </w:r>
          </w:p>
          <w:p w:rsidR="005B13B3" w:rsidRPr="00E03092" w:rsidRDefault="005B13B3" w:rsidP="005B13B3">
            <w:pPr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ПДРГ</w:t>
            </w:r>
          </w:p>
          <w:p w:rsidR="005B13B3" w:rsidRPr="00E03092" w:rsidRDefault="008A4311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vAlign w:val="center"/>
          </w:tcPr>
          <w:p w:rsidR="005B13B3" w:rsidRPr="00E03092" w:rsidRDefault="008A4311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="005B13B3"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проведения мониторинга печатных и электронных СМИ, групп в социальных сетях на наличие информации террористического и экстремистского характера (в ручном режиме) (мониторинг и выявление сайтов, содержащих призыв к террористической деятельности, изготовлению ВУ и ВВ) 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информационно-аналитической службы управления информационной политики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IV кварталы</w:t>
            </w:r>
          </w:p>
        </w:tc>
      </w:tr>
      <w:tr w:rsidR="005B13B3" w:rsidRPr="00E03092" w:rsidTr="00E03092">
        <w:trPr>
          <w:jc w:val="center"/>
        </w:trPr>
        <w:tc>
          <w:tcPr>
            <w:tcW w:w="636" w:type="dxa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317" w:type="dxa"/>
          </w:tcPr>
          <w:p w:rsidR="005B13B3" w:rsidRPr="00E03092" w:rsidRDefault="005B13B3" w:rsidP="005B13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протокольных решений, принятых на заседаниях постоянно действующей рабочей группы </w:t>
            </w:r>
          </w:p>
        </w:tc>
        <w:tc>
          <w:tcPr>
            <w:tcW w:w="4253" w:type="dxa"/>
          </w:tcPr>
          <w:p w:rsidR="005B13B3" w:rsidRPr="00E03092" w:rsidRDefault="005B13B3" w:rsidP="005B13B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ПДРГ</w:t>
            </w:r>
          </w:p>
        </w:tc>
        <w:tc>
          <w:tcPr>
            <w:tcW w:w="1841" w:type="dxa"/>
            <w:vAlign w:val="center"/>
          </w:tcPr>
          <w:p w:rsidR="005B13B3" w:rsidRPr="00E03092" w:rsidRDefault="005B13B3" w:rsidP="005B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III, IV кварталы</w:t>
            </w:r>
          </w:p>
        </w:tc>
      </w:tr>
    </w:tbl>
    <w:p w:rsidR="00544A42" w:rsidRDefault="00544A42" w:rsidP="00ED45D1">
      <w:pPr>
        <w:spacing w:after="200" w:line="276" w:lineRule="auto"/>
        <w:jc w:val="center"/>
      </w:pPr>
    </w:p>
    <w:p w:rsidR="00544A42" w:rsidRDefault="00544A42">
      <w:r>
        <w:br w:type="page"/>
      </w:r>
    </w:p>
    <w:p w:rsidR="00544A42" w:rsidRPr="00F97B06" w:rsidRDefault="00544A42" w:rsidP="00544A42">
      <w:pPr>
        <w:spacing w:after="0" w:line="276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>2.</w:t>
      </w:r>
      <w:r w:rsidR="00296E60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2</w:t>
      </w:r>
      <w:r w:rsidRPr="00F97B0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ru-RU"/>
        </w:rPr>
        <w:t>. Табель предоставления отчетных материалов</w:t>
      </w:r>
    </w:p>
    <w:p w:rsidR="00544A42" w:rsidRDefault="00544A42" w:rsidP="00544A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15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7B763E" w:rsidRPr="007D510E" w:rsidTr="007B763E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 xml:space="preserve">№ </w:t>
            </w:r>
          </w:p>
        </w:tc>
        <w:tc>
          <w:tcPr>
            <w:tcW w:w="4837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Куда представляет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Январь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Февраль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Март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Апрель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Май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Июнь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Июль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Август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Октябрь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583" w:type="dxa"/>
            <w:tcBorders>
              <w:bottom w:val="single" w:sz="6" w:space="0" w:color="auto"/>
            </w:tcBorders>
            <w:textDirection w:val="btLr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D510E">
              <w:rPr>
                <w:rFonts w:ascii="Times New Roman" w:hAnsi="Times New Roman"/>
                <w:b/>
                <w:sz w:val="24"/>
                <w:szCs w:val="20"/>
              </w:rPr>
              <w:t>Декабрь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Электронная копия плана работы АТК муниципального образования на очередной год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(в формате </w:t>
            </w:r>
            <w:r w:rsidRPr="007D51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pdf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Расчет показателя «Оценка уровня антитеррористической защищенности объектов (территорий), находящихся в собственности городского округа, или в ведении орган</w:t>
            </w:r>
            <w:r w:rsidR="00D073CC">
              <w:rPr>
                <w:rFonts w:ascii="Times New Roman" w:hAnsi="Times New Roman"/>
                <w:sz w:val="20"/>
                <w:szCs w:val="20"/>
              </w:rPr>
              <w:t>а</w:t>
            </w:r>
            <w:r w:rsidRPr="007D510E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 городского округа»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8"/>
                <w:szCs w:val="20"/>
              </w:rPr>
              <w:t>Аппарат АТК автономного округа от 24.09.2019 № 01.16-Исх-1134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Предложения по корректировке Реестра объектов возможных террористических посягательств, расположенных на территории муниципальных образований 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>(согласованные с руководителем Оперативной группы в МО)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Сведения о потребности в обучении сотрудников органов местного самоуправления в сфере профилактики терроризма и противодействии его идеологии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8"/>
                <w:szCs w:val="19"/>
              </w:rPr>
              <w:t>Распоряжение Губернатора автономного округа от 27.03.2019 № 63-рг «О Комплексном плане противодействия идеологии терроризма в ХМАО – Югре на 2019-2023 годы»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Отчет о деятельности АТК муниципального образования в 1-м полугодии и по итогам отчетного года</w:t>
            </w:r>
            <w:r w:rsidRPr="007D510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1.3.2.1 протокола от 27.12.2016 № 79/57)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1.3.2.2 протокола от 27.12.2016 № 79/57)</w:t>
            </w:r>
          </w:p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Распоряжение Губернатора автономного округа от 31.03.2017 № 76-рг «О внесении изменений в распоряжение Губернатора ХМАО – Югры от 29.05.2014 № 297-рг»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63E" w:rsidRPr="007D510E" w:rsidTr="007B763E">
        <w:trPr>
          <w:trHeight w:val="227"/>
          <w:jc w:val="center"/>
        </w:trPr>
        <w:tc>
          <w:tcPr>
            <w:tcW w:w="526" w:type="dxa"/>
            <w:shd w:val="clear" w:color="auto" w:fill="auto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auto" w:fill="auto"/>
          </w:tcPr>
          <w:p w:rsidR="007B763E" w:rsidRPr="007D510E" w:rsidRDefault="007B763E" w:rsidP="00435076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Предложения в План работы АТК ХМАО – Югры на очередной год</w:t>
            </w:r>
          </w:p>
        </w:tc>
        <w:tc>
          <w:tcPr>
            <w:tcW w:w="1808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B763E" w:rsidRPr="007D510E" w:rsidRDefault="007B763E" w:rsidP="00435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A42" w:rsidRPr="00D073CC" w:rsidRDefault="00544A42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073CC" w:rsidRPr="00D073CC" w:rsidRDefault="00D073C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53B1" w:rsidRDefault="000F53B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lastRenderedPageBreak/>
        <w:t>2.3 График стажировки сотрудников Аппарата АТК города Мегиона</w:t>
      </w:r>
      <w:r w:rsidR="00A17CEC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Pr="000F53B1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в Аппарате АТК Ханты-Мансийского автономного округа – Югры</w:t>
      </w:r>
    </w:p>
    <w:p w:rsidR="000F53B1" w:rsidRPr="000F53B1" w:rsidRDefault="000F53B1" w:rsidP="000F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50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2457"/>
        <w:gridCol w:w="2126"/>
      </w:tblGrid>
      <w:tr w:rsidR="00363B1D" w:rsidRPr="000F53B1" w:rsidTr="00363B1D">
        <w:trPr>
          <w:trHeight w:val="572"/>
          <w:tblHeader/>
        </w:trPr>
        <w:tc>
          <w:tcPr>
            <w:tcW w:w="438" w:type="dxa"/>
            <w:vAlign w:val="center"/>
          </w:tcPr>
          <w:p w:rsidR="00363B1D" w:rsidRPr="000F53B1" w:rsidRDefault="00363B1D" w:rsidP="0071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12457" w:type="dxa"/>
            <w:vAlign w:val="center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проведения стажировки</w:t>
            </w:r>
          </w:p>
        </w:tc>
        <w:tc>
          <w:tcPr>
            <w:tcW w:w="2126" w:type="dxa"/>
            <w:vAlign w:val="center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проведения стажировки</w:t>
            </w:r>
          </w:p>
        </w:tc>
      </w:tr>
      <w:tr w:rsidR="00363B1D" w:rsidRPr="000F53B1" w:rsidTr="00363B1D">
        <w:tc>
          <w:tcPr>
            <w:tcW w:w="438" w:type="dxa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57" w:type="dxa"/>
          </w:tcPr>
          <w:p w:rsidR="00363B1D" w:rsidRPr="000F53B1" w:rsidRDefault="00363B1D" w:rsidP="00715EDE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составе Межведомственной рабочей группы АТК ХМАО – Югры по оценке эффективности деятельности АТК муниципального образования </w:t>
            </w:r>
            <w:r w:rsidRPr="000F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Нефтеюганск</w:t>
            </w:r>
          </w:p>
        </w:tc>
        <w:tc>
          <w:tcPr>
            <w:tcW w:w="2126" w:type="dxa"/>
            <w:vAlign w:val="center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 года</w:t>
            </w:r>
          </w:p>
        </w:tc>
      </w:tr>
      <w:tr w:rsidR="00363B1D" w:rsidRPr="000F53B1" w:rsidTr="00363B1D">
        <w:tc>
          <w:tcPr>
            <w:tcW w:w="438" w:type="dxa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57" w:type="dxa"/>
          </w:tcPr>
          <w:p w:rsidR="00363B1D" w:rsidRPr="000F53B1" w:rsidRDefault="00363B1D" w:rsidP="000F53B1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lang w:eastAsia="ru-RU"/>
              </w:rPr>
              <w:t xml:space="preserve">Работа в составе Межведомственной рабочей группы АТК ХМАО – Югры по оценке эффективности деятельности АТК муниципального образования </w:t>
            </w:r>
            <w:r w:rsidRPr="000F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 Сургут</w:t>
            </w:r>
          </w:p>
        </w:tc>
        <w:tc>
          <w:tcPr>
            <w:tcW w:w="2126" w:type="dxa"/>
            <w:vAlign w:val="center"/>
          </w:tcPr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Июнь</w:t>
            </w:r>
          </w:p>
          <w:p w:rsidR="00363B1D" w:rsidRPr="000F53B1" w:rsidRDefault="00363B1D" w:rsidP="000F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53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2020 года</w:t>
            </w:r>
          </w:p>
        </w:tc>
      </w:tr>
    </w:tbl>
    <w:p w:rsidR="00D073CC" w:rsidRDefault="00D073CC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33E6" w:rsidRDefault="00F533E6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63B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Повышение профессиональной компетенции кадрового состава органов местного самоуправления муниципальн</w:t>
      </w:r>
      <w:r w:rsidR="002D2256"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ого 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</w:t>
      </w:r>
      <w:r w:rsidR="002D2256"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отвечающ</w:t>
      </w:r>
      <w:r w:rsidR="002D2256" w:rsidRPr="003479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его</w:t>
      </w:r>
      <w:r w:rsidRPr="00363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 организацию работы по профилактике терроризма 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3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(конференции, специализированные форумы, инструкторские, учебно-методические и семинарские занятия)</w:t>
      </w:r>
    </w:p>
    <w:p w:rsidR="00363B1D" w:rsidRPr="00363B1D" w:rsidRDefault="00363B1D" w:rsidP="00363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eastAsia="ru-RU"/>
        </w:rPr>
      </w:pPr>
    </w:p>
    <w:tbl>
      <w:tblPr>
        <w:tblW w:w="15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694"/>
        <w:gridCol w:w="3685"/>
        <w:gridCol w:w="2410"/>
        <w:gridCol w:w="2292"/>
      </w:tblGrid>
      <w:tr w:rsidR="00363B1D" w:rsidRPr="00363B1D" w:rsidTr="003479D0">
        <w:trPr>
          <w:trHeight w:val="227"/>
          <w:tblHeader/>
          <w:jc w:val="center"/>
        </w:trPr>
        <w:tc>
          <w:tcPr>
            <w:tcW w:w="4531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планового мероприятия</w:t>
            </w:r>
          </w:p>
        </w:tc>
        <w:tc>
          <w:tcPr>
            <w:tcW w:w="2694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Исполнители плановых мероприятий</w:t>
            </w:r>
          </w:p>
        </w:tc>
        <w:tc>
          <w:tcPr>
            <w:tcW w:w="3685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Ожидаемый результат выполнения мероприятия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Планируемый срок выполнения мероприятия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Финансовое обеспечение </w:t>
            </w:r>
          </w:p>
        </w:tc>
      </w:tr>
      <w:tr w:rsidR="00363B1D" w:rsidRPr="00363B1D" w:rsidTr="00DE1E65">
        <w:trPr>
          <w:trHeight w:val="227"/>
          <w:jc w:val="center"/>
        </w:trPr>
        <w:tc>
          <w:tcPr>
            <w:tcW w:w="4531" w:type="dxa"/>
          </w:tcPr>
          <w:p w:rsidR="00363B1D" w:rsidRPr="00363B1D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ежегодном специализированном форуме «Современные системы безопасности – Антитеррор» 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Красноярск)</w:t>
            </w:r>
          </w:p>
        </w:tc>
        <w:tc>
          <w:tcPr>
            <w:tcW w:w="2694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685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Изучение новейших технических достижений и изобретений в области обеспечения безопасности и антитеррористической защищенности объектов и людей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Май-июнь 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 </w:t>
            </w:r>
          </w:p>
          <w:p w:rsidR="00363B1D" w:rsidRPr="00363B1D" w:rsidRDefault="00363B1D" w:rsidP="00A17C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форума)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363B1D" w:rsidRPr="00363B1D" w:rsidTr="00DE1E65">
        <w:trPr>
          <w:trHeight w:val="227"/>
          <w:jc w:val="center"/>
        </w:trPr>
        <w:tc>
          <w:tcPr>
            <w:tcW w:w="4531" w:type="dxa"/>
          </w:tcPr>
          <w:p w:rsidR="00363B1D" w:rsidRPr="00363B1D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ежегодном Всероссийском форуме «Противодействие идеологии терроризма в образовательной сфере и молодежной среде»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(г. Москва)</w:t>
            </w:r>
          </w:p>
        </w:tc>
        <w:tc>
          <w:tcPr>
            <w:tcW w:w="2694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3685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Изучение опыта работы органов государственной власти и общественных организаций субъектов Российской Федерации в области противодействия идеологии терроризма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 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форума)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363B1D" w:rsidRPr="00363B1D" w:rsidTr="00DE1E65">
        <w:trPr>
          <w:trHeight w:val="227"/>
          <w:jc w:val="center"/>
        </w:trPr>
        <w:tc>
          <w:tcPr>
            <w:tcW w:w="4531" w:type="dxa"/>
          </w:tcPr>
          <w:p w:rsidR="00363B1D" w:rsidRPr="00363B1D" w:rsidRDefault="00363B1D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ежегодной Международной научно-практической конференции «Терроризм и безопасность на транспорте в рамках Международного форума «Технологии безопасности» 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 Москва)</w:t>
            </w:r>
          </w:p>
        </w:tc>
        <w:tc>
          <w:tcPr>
            <w:tcW w:w="2694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Изучение опыта работы органов государственной власти и общественных организаций России и СНГ, бизнес-сообщества, отечественных и зарубежных ученых и практиков, чья деятельность и интересы соприкасаются с проблемами транспортной безопасности</w:t>
            </w:r>
          </w:p>
        </w:tc>
        <w:tc>
          <w:tcPr>
            <w:tcW w:w="2410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  <w:p w:rsidR="00363B1D" w:rsidRPr="00363B1D" w:rsidRDefault="00363B1D" w:rsidP="00A17C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получении информации о проведении конференции)</w:t>
            </w:r>
          </w:p>
        </w:tc>
        <w:tc>
          <w:tcPr>
            <w:tcW w:w="2292" w:type="dxa"/>
            <w:vAlign w:val="center"/>
          </w:tcPr>
          <w:p w:rsidR="00363B1D" w:rsidRPr="00363B1D" w:rsidRDefault="00363B1D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245767" w:rsidRPr="00363B1D" w:rsidTr="00DE1E65">
        <w:trPr>
          <w:trHeight w:val="1850"/>
          <w:jc w:val="center"/>
        </w:trPr>
        <w:tc>
          <w:tcPr>
            <w:tcW w:w="4531" w:type="dxa"/>
          </w:tcPr>
          <w:p w:rsidR="00245767" w:rsidRPr="00363B1D" w:rsidRDefault="00245767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курсов повышения квалификации для муниципальных служащих органов местного самоуправления в сфере профилактики терроризма</w:t>
            </w:r>
          </w:p>
        </w:tc>
        <w:tc>
          <w:tcPr>
            <w:tcW w:w="2694" w:type="dxa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профессиональной подготовки должностных лиц органов власти и органов местного самоуправления муниципальных образований, специалистов, занимающихся вопросами профилактики терроризма</w:t>
            </w:r>
          </w:p>
        </w:tc>
        <w:tc>
          <w:tcPr>
            <w:tcW w:w="2410" w:type="dxa"/>
            <w:vAlign w:val="center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2292" w:type="dxa"/>
            <w:vAlign w:val="center"/>
          </w:tcPr>
          <w:p w:rsidR="00245767" w:rsidRPr="00363B1D" w:rsidRDefault="00245767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DE1E65" w:rsidRPr="00363B1D" w:rsidTr="00DE1E65">
        <w:trPr>
          <w:trHeight w:val="227"/>
          <w:jc w:val="center"/>
        </w:trPr>
        <w:tc>
          <w:tcPr>
            <w:tcW w:w="4531" w:type="dxa"/>
          </w:tcPr>
          <w:p w:rsidR="00DE1E65" w:rsidRPr="00363B1D" w:rsidRDefault="00DE1E65" w:rsidP="00F75FC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Участие в антитеррористической подготовке </w:t>
            </w: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(переподготовке) 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сотрудников Аппарат</w:t>
            </w:r>
            <w:r w:rsidR="00F75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АТК, проводимых Аппаратом НАК</w:t>
            </w:r>
          </w:p>
        </w:tc>
        <w:tc>
          <w:tcPr>
            <w:tcW w:w="2694" w:type="dxa"/>
          </w:tcPr>
          <w:p w:rsidR="00DE1E65" w:rsidRPr="00363B1D" w:rsidRDefault="00DE1E65" w:rsidP="00F7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АТК </w:t>
            </w:r>
          </w:p>
        </w:tc>
        <w:tc>
          <w:tcPr>
            <w:tcW w:w="3685" w:type="dxa"/>
            <w:vMerge w:val="restart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Повышение уровня подготовки сотрудников Аппаратов АТК ХМАО – Югры и муниципальных образований, специалистов, занимающихся вопросами профилактики терроризма</w:t>
            </w:r>
          </w:p>
        </w:tc>
        <w:tc>
          <w:tcPr>
            <w:tcW w:w="2410" w:type="dxa"/>
            <w:vAlign w:val="center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</w:t>
            </w: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года </w:t>
            </w:r>
          </w:p>
          <w:p w:rsidR="00DE1E65" w:rsidRPr="00363B1D" w:rsidRDefault="00DE1E65" w:rsidP="00A17CE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соответствии с планом работы Аппарата НАК)</w:t>
            </w:r>
          </w:p>
        </w:tc>
        <w:tc>
          <w:tcPr>
            <w:tcW w:w="2292" w:type="dxa"/>
            <w:vMerge w:val="restart"/>
            <w:vAlign w:val="center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на финансирование основной деятельности </w:t>
            </w:r>
          </w:p>
        </w:tc>
      </w:tr>
      <w:tr w:rsidR="00DE1E65" w:rsidRPr="00363B1D" w:rsidTr="00DE1E65">
        <w:trPr>
          <w:trHeight w:val="227"/>
          <w:jc w:val="center"/>
        </w:trPr>
        <w:tc>
          <w:tcPr>
            <w:tcW w:w="4531" w:type="dxa"/>
          </w:tcPr>
          <w:p w:rsidR="00DE1E65" w:rsidRPr="00363B1D" w:rsidRDefault="00DE1E65" w:rsidP="00A17CEC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сотрудниками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ответственными за реализацию мероприятий по профилактике терроризма</w:t>
            </w:r>
          </w:p>
        </w:tc>
        <w:tc>
          <w:tcPr>
            <w:tcW w:w="2694" w:type="dxa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АТК</w:t>
            </w:r>
          </w:p>
          <w:p w:rsidR="00DE1E65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</w:t>
            </w: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квартал </w:t>
            </w:r>
          </w:p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2292" w:type="dxa"/>
            <w:vMerge/>
          </w:tcPr>
          <w:p w:rsidR="00DE1E65" w:rsidRPr="00363B1D" w:rsidRDefault="00DE1E65" w:rsidP="00A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3E6" w:rsidRDefault="00F533E6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3F27" w:rsidRPr="00D073CC" w:rsidRDefault="00433F27" w:rsidP="00F1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B4F" w:rsidRDefault="00544A42" w:rsidP="00F156F6">
      <w:pPr>
        <w:spacing w:after="0" w:line="240" w:lineRule="auto"/>
        <w:jc w:val="both"/>
      </w:pP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Аппарата 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>АТК</w:t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156F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97B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А.Ю.Бреушева</w:t>
      </w:r>
    </w:p>
    <w:sectPr w:rsidR="006A5B4F" w:rsidSect="00A17CEC">
      <w:pgSz w:w="16838" w:h="11906" w:orient="landscape"/>
      <w:pgMar w:top="567" w:right="567" w:bottom="568" w:left="567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11" w:rsidRDefault="00326811" w:rsidP="00E03092">
      <w:pPr>
        <w:spacing w:after="0" w:line="240" w:lineRule="auto"/>
      </w:pPr>
      <w:r>
        <w:separator/>
      </w:r>
    </w:p>
  </w:endnote>
  <w:endnote w:type="continuationSeparator" w:id="0">
    <w:p w:rsidR="00326811" w:rsidRDefault="00326811" w:rsidP="00E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27" w:rsidRDefault="00836C27" w:rsidP="00E030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C27" w:rsidRDefault="00836C27" w:rsidP="00E0309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27" w:rsidRDefault="00836C27" w:rsidP="00E030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11" w:rsidRDefault="00326811" w:rsidP="00E03092">
      <w:pPr>
        <w:spacing w:after="0" w:line="240" w:lineRule="auto"/>
      </w:pPr>
      <w:r>
        <w:separator/>
      </w:r>
    </w:p>
  </w:footnote>
  <w:footnote w:type="continuationSeparator" w:id="0">
    <w:p w:rsidR="00326811" w:rsidRDefault="00326811" w:rsidP="00E03092">
      <w:pPr>
        <w:spacing w:after="0" w:line="240" w:lineRule="auto"/>
      </w:pPr>
      <w:r>
        <w:continuationSeparator/>
      </w:r>
    </w:p>
  </w:footnote>
  <w:footnote w:id="1">
    <w:p w:rsidR="00836C27" w:rsidRDefault="00836C27" w:rsidP="00E03092">
      <w:pPr>
        <w:pStyle w:val="af5"/>
        <w:ind w:firstLine="709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По</w:t>
      </w:r>
      <w:r w:rsidRPr="00183026">
        <w:rPr>
          <w:rFonts w:ascii="Times New Roman" w:hAnsi="Times New Roman"/>
        </w:rPr>
        <w:t xml:space="preserve"> состоянию на </w:t>
      </w:r>
      <w:r>
        <w:rPr>
          <w:rFonts w:ascii="Times New Roman" w:hAnsi="Times New Roman"/>
        </w:rPr>
        <w:t>30 ноября</w:t>
      </w:r>
      <w:r w:rsidRPr="00183026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183026">
        <w:rPr>
          <w:rFonts w:ascii="Times New Roman" w:hAnsi="Times New Roman"/>
        </w:rPr>
        <w:t xml:space="preserve"> года</w:t>
      </w:r>
    </w:p>
  </w:footnote>
  <w:footnote w:id="2">
    <w:p w:rsidR="00836C27" w:rsidRPr="007B763E" w:rsidRDefault="00836C27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9 февраля 2007 года № 16-ФЗ «О транспортной безопасности» </w:t>
      </w:r>
    </w:p>
  </w:footnote>
  <w:footnote w:id="3">
    <w:p w:rsidR="00836C27" w:rsidRPr="007B763E" w:rsidRDefault="00836C27" w:rsidP="00593EE0">
      <w:pPr>
        <w:pStyle w:val="af5"/>
        <w:spacing w:after="0" w:line="240" w:lineRule="auto"/>
        <w:rPr>
          <w:rFonts w:ascii="Times New Roman" w:hAnsi="Times New Roman"/>
        </w:rPr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Федеральный закон от 21 июля 2011 года № 256-ФЗ «О безопасности объектов топливно-энергетического комплекса»</w:t>
      </w:r>
    </w:p>
  </w:footnote>
  <w:footnote w:id="4">
    <w:p w:rsidR="00836C27" w:rsidRDefault="00836C27" w:rsidP="00593EE0">
      <w:pPr>
        <w:pStyle w:val="af5"/>
        <w:spacing w:line="240" w:lineRule="auto"/>
      </w:pPr>
      <w:r w:rsidRPr="007B763E">
        <w:rPr>
          <w:rStyle w:val="af7"/>
          <w:rFonts w:ascii="Times New Roman" w:hAnsi="Times New Roman"/>
        </w:rPr>
        <w:footnoteRef/>
      </w:r>
      <w:r w:rsidRPr="007B763E">
        <w:rPr>
          <w:rFonts w:ascii="Times New Roman" w:hAnsi="Times New Roman"/>
        </w:rPr>
        <w:t xml:space="preserve"> Правовые акты Правительства РФ, изданные в целях реализации постановления Правительства РФ от 25 декабря 2013 года № 1244 «Об антитеррористической защищенности объектов (территорий)»</w:t>
      </w:r>
    </w:p>
  </w:footnote>
  <w:footnote w:id="5">
    <w:p w:rsidR="00836C27" w:rsidRPr="0090479B" w:rsidRDefault="00836C27" w:rsidP="00735A9A">
      <w:pPr>
        <w:pStyle w:val="af5"/>
        <w:spacing w:after="0" w:line="240" w:lineRule="auto"/>
        <w:ind w:firstLine="426"/>
        <w:jc w:val="both"/>
        <w:rPr>
          <w:rFonts w:ascii="Times New Roman" w:hAnsi="Times New Roman"/>
        </w:rPr>
      </w:pPr>
      <w:r w:rsidRPr="00A9540C">
        <w:rPr>
          <w:rStyle w:val="af7"/>
          <w:rFonts w:ascii="Times New Roman" w:hAnsi="Times New Roman"/>
        </w:rPr>
        <w:footnoteRef/>
      </w:r>
      <w:r w:rsidRPr="00923808">
        <w:rPr>
          <w:rFonts w:ascii="Times New Roman" w:hAnsi="Times New Roman"/>
          <w:sz w:val="16"/>
          <w:szCs w:val="16"/>
        </w:rPr>
        <w:t> </w:t>
      </w:r>
      <w:r w:rsidRPr="0090479B">
        <w:rPr>
          <w:rFonts w:ascii="Times New Roman" w:hAnsi="Times New Roman"/>
        </w:rPr>
        <w:t xml:space="preserve">В случае поступления дополнительных указаний </w:t>
      </w:r>
      <w:r>
        <w:rPr>
          <w:rFonts w:ascii="Times New Roman" w:hAnsi="Times New Roman"/>
        </w:rPr>
        <w:t xml:space="preserve">Аппарата Антитеррористической комиссии Ханты-Мансийского автономного округа – Югры </w:t>
      </w:r>
      <w:r w:rsidRPr="0090479B">
        <w:rPr>
          <w:rFonts w:ascii="Times New Roman" w:hAnsi="Times New Roman"/>
        </w:rPr>
        <w:t xml:space="preserve">корректировка раздела 2 «Плана работы Антитеррористической комиссии </w:t>
      </w:r>
      <w:r>
        <w:rPr>
          <w:rFonts w:ascii="Times New Roman" w:hAnsi="Times New Roman"/>
        </w:rPr>
        <w:t>города Мегиона</w:t>
      </w:r>
      <w:r w:rsidRPr="0090479B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2020</w:t>
      </w:r>
      <w:r w:rsidRPr="0090479B">
        <w:rPr>
          <w:rFonts w:ascii="Times New Roman" w:hAnsi="Times New Roman"/>
        </w:rPr>
        <w:t xml:space="preserve"> год» проводится в рабочем порядке без проведения дополнительного согласования с членами АТК </w:t>
      </w:r>
      <w:r>
        <w:rPr>
          <w:rFonts w:ascii="Times New Roman" w:hAnsi="Times New Roman"/>
        </w:rPr>
        <w:t>города Мегиона</w:t>
      </w:r>
    </w:p>
  </w:footnote>
  <w:footnote w:id="6">
    <w:p w:rsidR="00836C27" w:rsidRPr="00735A9A" w:rsidRDefault="00836C27" w:rsidP="00735A9A">
      <w:pPr>
        <w:pStyle w:val="af5"/>
        <w:spacing w:after="0" w:line="240" w:lineRule="auto"/>
        <w:ind w:firstLine="426"/>
        <w:rPr>
          <w:rFonts w:ascii="Times New Roman" w:hAnsi="Times New Roman"/>
        </w:rPr>
      </w:pPr>
      <w:r w:rsidRPr="00735A9A">
        <w:rPr>
          <w:rFonts w:ascii="Times New Roman" w:hAnsi="Times New Roman"/>
        </w:rPr>
        <w:footnoteRef/>
      </w:r>
      <w:r w:rsidRPr="00735A9A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е</w:t>
      </w:r>
      <w:r w:rsidRPr="00735A9A">
        <w:rPr>
          <w:rFonts w:ascii="Times New Roman" w:hAnsi="Times New Roman"/>
        </w:rPr>
        <w:t>н</w:t>
      </w:r>
      <w:r>
        <w:rPr>
          <w:rFonts w:ascii="Times New Roman" w:hAnsi="Times New Roman"/>
        </w:rPr>
        <w:t>ь</w:t>
      </w:r>
      <w:r w:rsidRPr="00735A9A">
        <w:rPr>
          <w:rFonts w:ascii="Times New Roman" w:hAnsi="Times New Roman"/>
        </w:rPr>
        <w:t xml:space="preserve"> защитника Отечества, XXXVIII открыт</w:t>
      </w:r>
      <w:r>
        <w:rPr>
          <w:rFonts w:ascii="Times New Roman" w:hAnsi="Times New Roman"/>
        </w:rPr>
        <w:t>ая</w:t>
      </w:r>
      <w:r w:rsidRPr="00735A9A">
        <w:rPr>
          <w:rFonts w:ascii="Times New Roman" w:hAnsi="Times New Roman"/>
        </w:rPr>
        <w:t xml:space="preserve"> Всероссийск</w:t>
      </w:r>
      <w:r>
        <w:rPr>
          <w:rFonts w:ascii="Times New Roman" w:hAnsi="Times New Roman"/>
        </w:rPr>
        <w:t>ая</w:t>
      </w:r>
      <w:r w:rsidRPr="00735A9A">
        <w:rPr>
          <w:rFonts w:ascii="Times New Roman" w:hAnsi="Times New Roman"/>
        </w:rPr>
        <w:t xml:space="preserve"> массов</w:t>
      </w:r>
      <w:r>
        <w:rPr>
          <w:rFonts w:ascii="Times New Roman" w:hAnsi="Times New Roman"/>
        </w:rPr>
        <w:t>ая</w:t>
      </w:r>
      <w:r w:rsidRPr="00735A9A">
        <w:rPr>
          <w:rFonts w:ascii="Times New Roman" w:hAnsi="Times New Roman"/>
        </w:rPr>
        <w:t xml:space="preserve"> лыжн</w:t>
      </w:r>
      <w:r>
        <w:rPr>
          <w:rFonts w:ascii="Times New Roman" w:hAnsi="Times New Roman"/>
        </w:rPr>
        <w:t>ая</w:t>
      </w:r>
      <w:r w:rsidRPr="00735A9A">
        <w:rPr>
          <w:rFonts w:ascii="Times New Roman" w:hAnsi="Times New Roman"/>
        </w:rPr>
        <w:t xml:space="preserve"> гонк</w:t>
      </w:r>
      <w:r>
        <w:rPr>
          <w:rFonts w:ascii="Times New Roman" w:hAnsi="Times New Roman"/>
        </w:rPr>
        <w:t>а</w:t>
      </w:r>
      <w:r w:rsidRPr="00735A9A">
        <w:rPr>
          <w:rFonts w:ascii="Times New Roman" w:hAnsi="Times New Roman"/>
        </w:rPr>
        <w:t xml:space="preserve"> «Лыжня России-2020»</w:t>
      </w:r>
    </w:p>
  </w:footnote>
  <w:footnote w:id="7">
    <w:p w:rsidR="00836C27" w:rsidRDefault="00836C27" w:rsidP="00735A9A">
      <w:pPr>
        <w:pStyle w:val="af5"/>
        <w:spacing w:after="0" w:line="240" w:lineRule="auto"/>
        <w:ind w:firstLine="426"/>
      </w:pPr>
      <w:r>
        <w:rPr>
          <w:rStyle w:val="af7"/>
        </w:rPr>
        <w:footnoteRef/>
      </w:r>
      <w:r>
        <w:t xml:space="preserve"> </w:t>
      </w:r>
      <w:r w:rsidRPr="00067822">
        <w:rPr>
          <w:rFonts w:ascii="Times New Roman" w:hAnsi="Times New Roman"/>
        </w:rPr>
        <w:t>Правовые акты Правительства РФ, изданные в целях реализации постановления Правительства РФ от 25</w:t>
      </w:r>
      <w:r>
        <w:rPr>
          <w:rFonts w:ascii="Times New Roman" w:hAnsi="Times New Roman"/>
        </w:rPr>
        <w:t>.12.</w:t>
      </w:r>
      <w:r w:rsidRPr="00067822">
        <w:rPr>
          <w:rFonts w:ascii="Times New Roman" w:hAnsi="Times New Roman"/>
        </w:rPr>
        <w:t>2013 №1244 «Об антитеррористической защищенности объектов (территорий)»</w:t>
      </w:r>
    </w:p>
  </w:footnote>
  <w:footnote w:id="8">
    <w:p w:rsidR="00836C27" w:rsidRPr="000E3551" w:rsidRDefault="00836C27" w:rsidP="00B41C8F">
      <w:pPr>
        <w:pStyle w:val="af5"/>
        <w:spacing w:after="0" w:line="240" w:lineRule="auto"/>
        <w:ind w:firstLine="426"/>
        <w:jc w:val="both"/>
      </w:pPr>
      <w:r w:rsidRPr="000E3551">
        <w:rPr>
          <w:rStyle w:val="af7"/>
        </w:rPr>
        <w:footnoteRef/>
      </w:r>
      <w:r w:rsidRPr="000E3551">
        <w:rPr>
          <w:rFonts w:ascii="Times New Roman" w:hAnsi="Times New Roman"/>
        </w:rPr>
        <w:t xml:space="preserve"> Православная Пасха </w:t>
      </w:r>
      <w:r w:rsidRPr="000E3551">
        <w:rPr>
          <w:rFonts w:ascii="Times New Roman" w:hAnsi="Times New Roman"/>
          <w:i/>
        </w:rPr>
        <w:t>(19.04.2020)</w:t>
      </w:r>
      <w:r w:rsidRPr="000E3551">
        <w:rPr>
          <w:rFonts w:ascii="Times New Roman" w:hAnsi="Times New Roman"/>
        </w:rPr>
        <w:t xml:space="preserve">, Праздник весны и труда </w:t>
      </w:r>
      <w:r w:rsidRPr="000E3551">
        <w:rPr>
          <w:rFonts w:ascii="Times New Roman" w:hAnsi="Times New Roman"/>
          <w:i/>
        </w:rPr>
        <w:t>(01-05.05.2020)</w:t>
      </w:r>
      <w:r w:rsidRPr="000E3551">
        <w:rPr>
          <w:rFonts w:ascii="Times New Roman" w:hAnsi="Times New Roman"/>
        </w:rPr>
        <w:t xml:space="preserve">, 75-я годовщина Победы в Великой Отечественной войне 1941-1945 годов </w:t>
      </w:r>
      <w:r w:rsidRPr="000E3551">
        <w:rPr>
          <w:rFonts w:ascii="Times New Roman" w:hAnsi="Times New Roman"/>
          <w:i/>
        </w:rPr>
        <w:t>(09-11.05.2020)</w:t>
      </w:r>
      <w:r w:rsidRPr="000E3551">
        <w:rPr>
          <w:rFonts w:ascii="Times New Roman" w:hAnsi="Times New Roman"/>
        </w:rPr>
        <w:t xml:space="preserve">, Ураза-байрам </w:t>
      </w:r>
      <w:r w:rsidRPr="000E3551">
        <w:rPr>
          <w:rFonts w:ascii="Times New Roman" w:hAnsi="Times New Roman"/>
          <w:i/>
        </w:rPr>
        <w:t>(23-2</w:t>
      </w:r>
      <w:r>
        <w:rPr>
          <w:rFonts w:ascii="Times New Roman" w:hAnsi="Times New Roman"/>
          <w:i/>
        </w:rPr>
        <w:t>6</w:t>
      </w:r>
      <w:r w:rsidRPr="000E3551">
        <w:rPr>
          <w:rFonts w:ascii="Times New Roman" w:hAnsi="Times New Roman"/>
          <w:i/>
        </w:rPr>
        <w:t xml:space="preserve">.05.2020), </w:t>
      </w:r>
      <w:r w:rsidRPr="000E3551">
        <w:rPr>
          <w:rFonts w:ascii="Times New Roman" w:hAnsi="Times New Roman"/>
        </w:rPr>
        <w:t xml:space="preserve">День России </w:t>
      </w:r>
      <w:r w:rsidRPr="000E3551">
        <w:rPr>
          <w:rFonts w:ascii="Times New Roman" w:hAnsi="Times New Roman"/>
          <w:i/>
        </w:rPr>
        <w:t>(12-14.06.2020)</w:t>
      </w:r>
      <w:r w:rsidRPr="000E3551">
        <w:rPr>
          <w:rFonts w:ascii="Times New Roman" w:hAnsi="Times New Roman"/>
        </w:rPr>
        <w:t xml:space="preserve">, День города </w:t>
      </w:r>
      <w:r w:rsidRPr="000E3551">
        <w:rPr>
          <w:rFonts w:ascii="Times New Roman" w:hAnsi="Times New Roman"/>
          <w:i/>
        </w:rPr>
        <w:t>(23.07.2020)</w:t>
      </w:r>
      <w:r w:rsidRPr="000E3551">
        <w:rPr>
          <w:rFonts w:ascii="Times New Roman" w:hAnsi="Times New Roman"/>
        </w:rPr>
        <w:t xml:space="preserve"> </w:t>
      </w:r>
    </w:p>
  </w:footnote>
  <w:footnote w:id="9">
    <w:p w:rsidR="00836C27" w:rsidRDefault="00836C27" w:rsidP="00B41C8F">
      <w:pPr>
        <w:pStyle w:val="af5"/>
        <w:spacing w:line="240" w:lineRule="auto"/>
        <w:ind w:firstLine="426"/>
        <w:jc w:val="both"/>
      </w:pPr>
      <w:r w:rsidRPr="000E3551">
        <w:rPr>
          <w:rStyle w:val="af7"/>
        </w:rPr>
        <w:footnoteRef/>
      </w:r>
      <w:r w:rsidRPr="000E3551">
        <w:t xml:space="preserve"> </w:t>
      </w:r>
      <w:r w:rsidRPr="000E3551">
        <w:rPr>
          <w:rFonts w:ascii="Times New Roman" w:hAnsi="Times New Roman"/>
        </w:rPr>
        <w:t xml:space="preserve">Праздник Курбан-байрам </w:t>
      </w:r>
      <w:r w:rsidRPr="000E3551">
        <w:rPr>
          <w:rFonts w:ascii="Times New Roman" w:hAnsi="Times New Roman"/>
          <w:i/>
        </w:rPr>
        <w:t>(31.07-02.08.2020),</w:t>
      </w:r>
      <w:r w:rsidRPr="000E3551">
        <w:rPr>
          <w:rFonts w:ascii="Times New Roman" w:hAnsi="Times New Roman"/>
        </w:rPr>
        <w:t xml:space="preserve"> День знаний </w:t>
      </w:r>
      <w:r w:rsidRPr="000E3551">
        <w:rPr>
          <w:rFonts w:ascii="Times New Roman" w:hAnsi="Times New Roman"/>
          <w:i/>
        </w:rPr>
        <w:t>(01.09.2020)</w:t>
      </w:r>
      <w:r w:rsidRPr="000E3551">
        <w:rPr>
          <w:rFonts w:ascii="Times New Roman" w:hAnsi="Times New Roman"/>
        </w:rPr>
        <w:t xml:space="preserve">, День работников нефтяной и газовой промышленности </w:t>
      </w:r>
      <w:r w:rsidRPr="000E3551">
        <w:rPr>
          <w:rFonts w:ascii="Times New Roman" w:hAnsi="Times New Roman"/>
          <w:i/>
        </w:rPr>
        <w:t>(06.09.2020)</w:t>
      </w:r>
      <w:r w:rsidRPr="000E3551">
        <w:rPr>
          <w:rFonts w:ascii="Times New Roman" w:hAnsi="Times New Roman"/>
        </w:rPr>
        <w:t xml:space="preserve">, Единый день голосования </w:t>
      </w:r>
      <w:r w:rsidRPr="000E3551">
        <w:rPr>
          <w:rFonts w:ascii="Times New Roman" w:hAnsi="Times New Roman"/>
          <w:i/>
        </w:rPr>
        <w:t>(13.09.2020)</w:t>
      </w:r>
      <w:r w:rsidRPr="000E3551">
        <w:rPr>
          <w:rFonts w:ascii="Times New Roman" w:hAnsi="Times New Roman"/>
        </w:rPr>
        <w:t xml:space="preserve">, </w:t>
      </w:r>
      <w:r w:rsidRPr="00405492">
        <w:rPr>
          <w:rFonts w:ascii="Times New Roman" w:hAnsi="Times New Roman"/>
        </w:rPr>
        <w:t>Всероссийская перепись населения (01-30.10.2020)</w:t>
      </w:r>
      <w:r>
        <w:rPr>
          <w:rFonts w:ascii="Times New Roman" w:hAnsi="Times New Roman"/>
        </w:rPr>
        <w:t xml:space="preserve">, </w:t>
      </w:r>
      <w:r w:rsidRPr="000E3551">
        <w:rPr>
          <w:rFonts w:ascii="Times New Roman" w:hAnsi="Times New Roman"/>
        </w:rPr>
        <w:t xml:space="preserve">День народного Единства </w:t>
      </w:r>
      <w:r w:rsidRPr="000E3551">
        <w:rPr>
          <w:rFonts w:ascii="Times New Roman" w:hAnsi="Times New Roman"/>
          <w:i/>
        </w:rPr>
        <w:t>(04.11.2020)</w:t>
      </w:r>
    </w:p>
  </w:footnote>
  <w:footnote w:id="10">
    <w:p w:rsidR="00836C27" w:rsidRPr="00E41120" w:rsidRDefault="00836C27" w:rsidP="00A61197">
      <w:pPr>
        <w:pStyle w:val="af5"/>
        <w:spacing w:after="0" w:line="240" w:lineRule="auto"/>
      </w:pPr>
      <w:r w:rsidRPr="00E41120">
        <w:rPr>
          <w:rStyle w:val="af7"/>
        </w:rPr>
        <w:footnoteRef/>
      </w:r>
      <w:r w:rsidRPr="00E41120">
        <w:t xml:space="preserve"> </w:t>
      </w:r>
      <w:r w:rsidRPr="00E41120">
        <w:rPr>
          <w:rFonts w:ascii="Times New Roman" w:hAnsi="Times New Roman"/>
        </w:rPr>
        <w:t>Новый год, Рождество Христово и Крещение Господне</w:t>
      </w:r>
    </w:p>
  </w:footnote>
  <w:footnote w:id="11">
    <w:p w:rsidR="00836C27" w:rsidRDefault="00836C27" w:rsidP="00A61197">
      <w:pPr>
        <w:pStyle w:val="af5"/>
        <w:spacing w:after="0" w:line="240" w:lineRule="auto"/>
      </w:pPr>
      <w:r>
        <w:rPr>
          <w:rStyle w:val="af7"/>
        </w:rPr>
        <w:footnoteRef/>
      </w:r>
      <w:r>
        <w:t xml:space="preserve"> </w:t>
      </w:r>
      <w:r w:rsidRPr="00067822">
        <w:rPr>
          <w:rFonts w:ascii="Times New Roman" w:hAnsi="Times New Roman"/>
        </w:rPr>
        <w:t>Правовые акты Правительства РФ, изданные в целях реализации постановления Правительства РФ от 25</w:t>
      </w:r>
      <w:r>
        <w:rPr>
          <w:rFonts w:ascii="Times New Roman" w:hAnsi="Times New Roman"/>
        </w:rPr>
        <w:t>.12.</w:t>
      </w:r>
      <w:r w:rsidRPr="00067822">
        <w:rPr>
          <w:rFonts w:ascii="Times New Roman" w:hAnsi="Times New Roman"/>
        </w:rPr>
        <w:t>2013 №1244 «Об антитеррористической защищенности объектов (территорий)»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27" w:rsidRDefault="00836C27" w:rsidP="00E0309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6C27" w:rsidRDefault="00836C27" w:rsidP="00E03092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27" w:rsidRDefault="00836C27" w:rsidP="00E03092">
    <w:pPr>
      <w:pStyle w:val="ab"/>
      <w:jc w:val="right"/>
    </w:pPr>
    <w:r w:rsidRPr="00B2493B">
      <w:rPr>
        <w:rFonts w:ascii="Times New Roman" w:hAnsi="Times New Roman"/>
        <w:sz w:val="20"/>
        <w:szCs w:val="20"/>
      </w:rPr>
      <w:fldChar w:fldCharType="begin"/>
    </w:r>
    <w:r w:rsidRPr="00B2493B">
      <w:rPr>
        <w:rFonts w:ascii="Times New Roman" w:hAnsi="Times New Roman"/>
        <w:sz w:val="20"/>
        <w:szCs w:val="20"/>
      </w:rPr>
      <w:instrText xml:space="preserve"> PAGE   \* MERGEFORMAT </w:instrText>
    </w:r>
    <w:r w:rsidRPr="00B2493B">
      <w:rPr>
        <w:rFonts w:ascii="Times New Roman" w:hAnsi="Times New Roman"/>
        <w:sz w:val="20"/>
        <w:szCs w:val="20"/>
      </w:rPr>
      <w:fldChar w:fldCharType="separate"/>
    </w:r>
    <w:r w:rsidR="00373DB7">
      <w:rPr>
        <w:rFonts w:ascii="Times New Roman" w:hAnsi="Times New Roman"/>
        <w:noProof/>
        <w:sz w:val="20"/>
        <w:szCs w:val="20"/>
      </w:rPr>
      <w:t>21</w:t>
    </w:r>
    <w:r w:rsidRPr="00B2493B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9AE39C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2C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EA3A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6C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C0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C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4AA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AE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8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44B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C1E48"/>
    <w:multiLevelType w:val="hybridMultilevel"/>
    <w:tmpl w:val="935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72494"/>
    <w:multiLevelType w:val="hybridMultilevel"/>
    <w:tmpl w:val="A52AE4FA"/>
    <w:lvl w:ilvl="0" w:tplc="FC26C11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306133F4"/>
    <w:multiLevelType w:val="hybridMultilevel"/>
    <w:tmpl w:val="722C8680"/>
    <w:lvl w:ilvl="0" w:tplc="E09EA786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33760607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 w15:restartNumberingAfterBreak="0">
    <w:nsid w:val="66E3676A"/>
    <w:multiLevelType w:val="hybridMultilevel"/>
    <w:tmpl w:val="BB2C3E16"/>
    <w:lvl w:ilvl="0" w:tplc="F75E787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7E16C82"/>
    <w:multiLevelType w:val="hybridMultilevel"/>
    <w:tmpl w:val="CB122EE8"/>
    <w:lvl w:ilvl="0" w:tplc="42A8A1A2">
      <w:start w:val="1"/>
      <w:numFmt w:val="decimal"/>
      <w:lvlText w:val="%1"/>
      <w:lvlJc w:val="center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251E6"/>
    <w:multiLevelType w:val="multilevel"/>
    <w:tmpl w:val="0A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87A7D"/>
    <w:multiLevelType w:val="hybridMultilevel"/>
    <w:tmpl w:val="AB72D40A"/>
    <w:lvl w:ilvl="0" w:tplc="DAE4E20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74313A51"/>
    <w:multiLevelType w:val="hybridMultilevel"/>
    <w:tmpl w:val="FCC4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2"/>
  </w:num>
  <w:num w:numId="16">
    <w:abstractNumId w:val="19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92"/>
    <w:rsid w:val="0001459A"/>
    <w:rsid w:val="00014C3C"/>
    <w:rsid w:val="00036921"/>
    <w:rsid w:val="00057A3E"/>
    <w:rsid w:val="00067822"/>
    <w:rsid w:val="0009597A"/>
    <w:rsid w:val="000A2226"/>
    <w:rsid w:val="000A3DFE"/>
    <w:rsid w:val="000A5E20"/>
    <w:rsid w:val="000D2C40"/>
    <w:rsid w:val="000D31DF"/>
    <w:rsid w:val="000E3582"/>
    <w:rsid w:val="000E7E60"/>
    <w:rsid w:val="000F53B1"/>
    <w:rsid w:val="00102FAC"/>
    <w:rsid w:val="0010541E"/>
    <w:rsid w:val="001239A7"/>
    <w:rsid w:val="001430BD"/>
    <w:rsid w:val="001C53CE"/>
    <w:rsid w:val="001F3200"/>
    <w:rsid w:val="00223DCC"/>
    <w:rsid w:val="00244613"/>
    <w:rsid w:val="00245767"/>
    <w:rsid w:val="00262619"/>
    <w:rsid w:val="00264723"/>
    <w:rsid w:val="00296E60"/>
    <w:rsid w:val="002A69A2"/>
    <w:rsid w:val="002B413D"/>
    <w:rsid w:val="002B5767"/>
    <w:rsid w:val="002C4243"/>
    <w:rsid w:val="002D12A0"/>
    <w:rsid w:val="002D2256"/>
    <w:rsid w:val="002E3DB4"/>
    <w:rsid w:val="002E5105"/>
    <w:rsid w:val="003027D3"/>
    <w:rsid w:val="00326811"/>
    <w:rsid w:val="00343826"/>
    <w:rsid w:val="003479D0"/>
    <w:rsid w:val="003521E5"/>
    <w:rsid w:val="00363B1D"/>
    <w:rsid w:val="00367E3C"/>
    <w:rsid w:val="00373DB7"/>
    <w:rsid w:val="00395508"/>
    <w:rsid w:val="003E22D4"/>
    <w:rsid w:val="003F2F4D"/>
    <w:rsid w:val="00405492"/>
    <w:rsid w:val="00415403"/>
    <w:rsid w:val="004332ED"/>
    <w:rsid w:val="00433F27"/>
    <w:rsid w:val="00435076"/>
    <w:rsid w:val="0044353B"/>
    <w:rsid w:val="00495341"/>
    <w:rsid w:val="004B69FF"/>
    <w:rsid w:val="004C5AF6"/>
    <w:rsid w:val="004D1E7F"/>
    <w:rsid w:val="004E416F"/>
    <w:rsid w:val="00505183"/>
    <w:rsid w:val="00512352"/>
    <w:rsid w:val="00515C3C"/>
    <w:rsid w:val="005202FE"/>
    <w:rsid w:val="00522F42"/>
    <w:rsid w:val="005357EF"/>
    <w:rsid w:val="00544A42"/>
    <w:rsid w:val="00563F56"/>
    <w:rsid w:val="0057344C"/>
    <w:rsid w:val="00581CAA"/>
    <w:rsid w:val="00593EE0"/>
    <w:rsid w:val="005A2337"/>
    <w:rsid w:val="005B13B3"/>
    <w:rsid w:val="005C02A0"/>
    <w:rsid w:val="005F4E0B"/>
    <w:rsid w:val="0061086A"/>
    <w:rsid w:val="00610D2B"/>
    <w:rsid w:val="00613EDE"/>
    <w:rsid w:val="00670EF3"/>
    <w:rsid w:val="006878CA"/>
    <w:rsid w:val="006A42A7"/>
    <w:rsid w:val="006A5B4F"/>
    <w:rsid w:val="006B62F7"/>
    <w:rsid w:val="006B7251"/>
    <w:rsid w:val="006C7685"/>
    <w:rsid w:val="006D0803"/>
    <w:rsid w:val="006E5F3B"/>
    <w:rsid w:val="006E686A"/>
    <w:rsid w:val="006F2B2E"/>
    <w:rsid w:val="006F708E"/>
    <w:rsid w:val="00705169"/>
    <w:rsid w:val="00707E52"/>
    <w:rsid w:val="00715EDE"/>
    <w:rsid w:val="00722259"/>
    <w:rsid w:val="00735A9A"/>
    <w:rsid w:val="007378A7"/>
    <w:rsid w:val="00740DED"/>
    <w:rsid w:val="007659FF"/>
    <w:rsid w:val="00770A5A"/>
    <w:rsid w:val="007B518D"/>
    <w:rsid w:val="007B763E"/>
    <w:rsid w:val="007D692B"/>
    <w:rsid w:val="007E48A4"/>
    <w:rsid w:val="00810352"/>
    <w:rsid w:val="00820BDE"/>
    <w:rsid w:val="00821951"/>
    <w:rsid w:val="00824B48"/>
    <w:rsid w:val="00836C27"/>
    <w:rsid w:val="00845F75"/>
    <w:rsid w:val="0086065E"/>
    <w:rsid w:val="00871B17"/>
    <w:rsid w:val="00882562"/>
    <w:rsid w:val="008908A1"/>
    <w:rsid w:val="00891890"/>
    <w:rsid w:val="008A4311"/>
    <w:rsid w:val="008B6184"/>
    <w:rsid w:val="008D5E4A"/>
    <w:rsid w:val="008F7389"/>
    <w:rsid w:val="009365F3"/>
    <w:rsid w:val="00965A5C"/>
    <w:rsid w:val="009A0313"/>
    <w:rsid w:val="009A31EA"/>
    <w:rsid w:val="009D2391"/>
    <w:rsid w:val="009F7F60"/>
    <w:rsid w:val="00A009C7"/>
    <w:rsid w:val="00A01B55"/>
    <w:rsid w:val="00A04E86"/>
    <w:rsid w:val="00A10FE7"/>
    <w:rsid w:val="00A17CEC"/>
    <w:rsid w:val="00A418A5"/>
    <w:rsid w:val="00A61197"/>
    <w:rsid w:val="00A659EC"/>
    <w:rsid w:val="00AA538C"/>
    <w:rsid w:val="00AC59BE"/>
    <w:rsid w:val="00AC76BD"/>
    <w:rsid w:val="00AD4B8D"/>
    <w:rsid w:val="00AE262D"/>
    <w:rsid w:val="00AE76FE"/>
    <w:rsid w:val="00AF4258"/>
    <w:rsid w:val="00B41C8F"/>
    <w:rsid w:val="00B56800"/>
    <w:rsid w:val="00B70316"/>
    <w:rsid w:val="00B87A2F"/>
    <w:rsid w:val="00B96B6D"/>
    <w:rsid w:val="00BA5B4B"/>
    <w:rsid w:val="00BC2E13"/>
    <w:rsid w:val="00BC6569"/>
    <w:rsid w:val="00BE0C94"/>
    <w:rsid w:val="00BE1C31"/>
    <w:rsid w:val="00BE21FC"/>
    <w:rsid w:val="00BE7048"/>
    <w:rsid w:val="00C012AC"/>
    <w:rsid w:val="00C30E3E"/>
    <w:rsid w:val="00C77C34"/>
    <w:rsid w:val="00C8355D"/>
    <w:rsid w:val="00C83D85"/>
    <w:rsid w:val="00C9260A"/>
    <w:rsid w:val="00C954B9"/>
    <w:rsid w:val="00CA127D"/>
    <w:rsid w:val="00CD7DE2"/>
    <w:rsid w:val="00CE6CC3"/>
    <w:rsid w:val="00D01233"/>
    <w:rsid w:val="00D06384"/>
    <w:rsid w:val="00D073CC"/>
    <w:rsid w:val="00D433B9"/>
    <w:rsid w:val="00D53EFF"/>
    <w:rsid w:val="00D60025"/>
    <w:rsid w:val="00DA3B08"/>
    <w:rsid w:val="00DB0E4B"/>
    <w:rsid w:val="00DC2303"/>
    <w:rsid w:val="00DE1E65"/>
    <w:rsid w:val="00E03092"/>
    <w:rsid w:val="00E03A20"/>
    <w:rsid w:val="00E0722D"/>
    <w:rsid w:val="00E1314E"/>
    <w:rsid w:val="00E179F1"/>
    <w:rsid w:val="00E47B68"/>
    <w:rsid w:val="00ED45D1"/>
    <w:rsid w:val="00EE6CA7"/>
    <w:rsid w:val="00EF33B1"/>
    <w:rsid w:val="00F067E2"/>
    <w:rsid w:val="00F12474"/>
    <w:rsid w:val="00F156F6"/>
    <w:rsid w:val="00F22CCC"/>
    <w:rsid w:val="00F22F43"/>
    <w:rsid w:val="00F27CE0"/>
    <w:rsid w:val="00F34414"/>
    <w:rsid w:val="00F375CC"/>
    <w:rsid w:val="00F533E6"/>
    <w:rsid w:val="00F715A2"/>
    <w:rsid w:val="00F75FCF"/>
    <w:rsid w:val="00FA1197"/>
    <w:rsid w:val="00FE2833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30245"/>
  <w15:chartTrackingRefBased/>
  <w15:docId w15:val="{7C7B7DBD-253A-418A-9162-BE416CAE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0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E03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0309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0309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09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0309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E0309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030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092"/>
  </w:style>
  <w:style w:type="paragraph" w:styleId="a3">
    <w:name w:val="No Spacing"/>
    <w:uiPriority w:val="1"/>
    <w:qFormat/>
    <w:rsid w:val="00E03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0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3092"/>
    <w:pPr>
      <w:spacing w:after="200" w:line="240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a6">
    <w:name w:val="footer"/>
    <w:basedOn w:val="a"/>
    <w:link w:val="a7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03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E0309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092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E03092"/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paragraph" w:styleId="ab">
    <w:name w:val="header"/>
    <w:basedOn w:val="a"/>
    <w:link w:val="ac"/>
    <w:uiPriority w:val="99"/>
    <w:rsid w:val="00E0309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03092"/>
    <w:rPr>
      <w:rFonts w:ascii="Calibri" w:eastAsia="Times New Roman" w:hAnsi="Calibri" w:cs="Times New Roman"/>
      <w:lang w:val="x-none" w:eastAsia="x-none"/>
    </w:rPr>
  </w:style>
  <w:style w:type="character" w:styleId="ad">
    <w:name w:val="Hyperlink"/>
    <w:rsid w:val="00E03092"/>
    <w:rPr>
      <w:color w:val="0000FF"/>
      <w:u w:val="single"/>
    </w:rPr>
  </w:style>
  <w:style w:type="paragraph" w:customStyle="1" w:styleId="ae">
    <w:name w:val="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2 Знак Знак Знак Знак Знак Знак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E03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E0309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FR1">
    <w:name w:val="FR1"/>
    <w:rsid w:val="00E03092"/>
    <w:pPr>
      <w:widowControl w:val="0"/>
      <w:autoSpaceDE w:val="0"/>
      <w:autoSpaceDN w:val="0"/>
      <w:adjustRightInd w:val="0"/>
      <w:spacing w:after="0" w:line="320" w:lineRule="auto"/>
      <w:ind w:left="160" w:firstLine="500"/>
    </w:pPr>
    <w:rPr>
      <w:rFonts w:ascii="Arial Narrow" w:eastAsia="Times New Roman" w:hAnsi="Arial Narrow" w:cs="Times New Roman"/>
      <w:b/>
      <w:bCs/>
      <w:i/>
      <w:iCs/>
      <w:sz w:val="18"/>
      <w:szCs w:val="18"/>
      <w:lang w:eastAsia="ru-RU"/>
    </w:rPr>
  </w:style>
  <w:style w:type="paragraph" w:customStyle="1" w:styleId="210">
    <w:name w:val="Знак2 Знак Знак Знак Знак Знак Знак1"/>
    <w:basedOn w:val="a"/>
    <w:uiPriority w:val="99"/>
    <w:rsid w:val="00E0309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rsid w:val="00E03092"/>
    <w:rPr>
      <w:rFonts w:ascii="Times New Roman" w:hAnsi="Times New Roman" w:cs="Times New Roman"/>
      <w:sz w:val="22"/>
      <w:szCs w:val="22"/>
    </w:rPr>
  </w:style>
  <w:style w:type="character" w:styleId="af1">
    <w:name w:val="Strong"/>
    <w:uiPriority w:val="22"/>
    <w:qFormat/>
    <w:rsid w:val="00E03092"/>
    <w:rPr>
      <w:rFonts w:cs="Times New Roman"/>
      <w:b/>
      <w:bCs/>
    </w:rPr>
  </w:style>
  <w:style w:type="paragraph" w:customStyle="1" w:styleId="Style10">
    <w:name w:val="Style10"/>
    <w:basedOn w:val="a"/>
    <w:rsid w:val="00E03092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309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0309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0309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03092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E030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E0309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03092"/>
    <w:rPr>
      <w:rFonts w:ascii="Times New Roman" w:hAnsi="Times New Roman" w:cs="Times New Roman"/>
      <w:sz w:val="22"/>
      <w:szCs w:val="22"/>
    </w:rPr>
  </w:style>
  <w:style w:type="paragraph" w:customStyle="1" w:styleId="22">
    <w:name w:val="Знак2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0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"/>
    <w:basedOn w:val="a"/>
    <w:uiPriority w:val="99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4">
    <w:name w:val="Font Style14"/>
    <w:uiPriority w:val="99"/>
    <w:rsid w:val="00E03092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нак1"/>
    <w:basedOn w:val="a"/>
    <w:rsid w:val="00E0309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"/>
    <w:basedOn w:val="a"/>
    <w:rsid w:val="00E03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E030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link w:val="14"/>
    <w:rsid w:val="00E03092"/>
    <w:rPr>
      <w:spacing w:val="20"/>
      <w:shd w:val="clear" w:color="auto" w:fill="FFFFFF"/>
    </w:rPr>
  </w:style>
  <w:style w:type="character" w:customStyle="1" w:styleId="9pt0pt">
    <w:name w:val="Основной текст + 9 pt;Интервал 0 pt"/>
    <w:rsid w:val="00E03092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3"/>
    <w:rsid w:val="00E03092"/>
    <w:pPr>
      <w:widowControl w:val="0"/>
      <w:shd w:val="clear" w:color="auto" w:fill="FFFFFF"/>
      <w:spacing w:after="0" w:line="0" w:lineRule="atLeast"/>
    </w:pPr>
    <w:rPr>
      <w:spacing w:val="20"/>
    </w:rPr>
  </w:style>
  <w:style w:type="character" w:customStyle="1" w:styleId="85pt0pt">
    <w:name w:val="Основной текст + 8;5 pt;Интервал 0 pt"/>
    <w:rsid w:val="00E03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1">
    <w:name w:val="Font Style11"/>
    <w:rsid w:val="00E03092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rsid w:val="00E030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6"/>
    <w:unhideWhenUsed/>
    <w:qFormat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5"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aliases w:val="Знак сноски 1,Знак сноски-FN,Ciae niinee-FN,Текст сновски,fr,Ciae niinee I,Footnotes refss"/>
    <w:uiPriority w:val="99"/>
    <w:unhideWhenUsed/>
    <w:rsid w:val="00E03092"/>
    <w:rPr>
      <w:vertAlign w:val="superscript"/>
    </w:rPr>
  </w:style>
  <w:style w:type="paragraph" w:customStyle="1" w:styleId="ConsPlusTitle">
    <w:name w:val="ConsPlusTitle"/>
    <w:rsid w:val="00E03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maodepartmentemail">
    <w:name w:val="hmao_department_email"/>
    <w:rsid w:val="00E03092"/>
  </w:style>
  <w:style w:type="paragraph" w:customStyle="1" w:styleId="TableContents">
    <w:name w:val="Table Contents"/>
    <w:basedOn w:val="a"/>
    <w:rsid w:val="00E030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E03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5">
    <w:name w:val="Стиль1"/>
    <w:basedOn w:val="a"/>
    <w:link w:val="16"/>
    <w:qFormat/>
    <w:rsid w:val="00E03092"/>
    <w:pPr>
      <w:spacing w:after="0" w:line="240" w:lineRule="auto"/>
      <w:jc w:val="both"/>
    </w:pPr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character" w:customStyle="1" w:styleId="16">
    <w:name w:val="Стиль1 Знак"/>
    <w:link w:val="15"/>
    <w:rsid w:val="00E03092"/>
    <w:rPr>
      <w:rFonts w:ascii="Times New Roman" w:eastAsia="Times New Roman" w:hAnsi="Times New Roman" w:cs="Times New Roman"/>
      <w:shadow/>
      <w:color w:val="000000"/>
      <w:sz w:val="24"/>
      <w:szCs w:val="24"/>
      <w:lang w:val="x-none" w:eastAsia="x-none"/>
    </w:rPr>
  </w:style>
  <w:style w:type="paragraph" w:styleId="af8">
    <w:name w:val="endnote text"/>
    <w:basedOn w:val="a"/>
    <w:link w:val="af9"/>
    <w:uiPriority w:val="99"/>
    <w:semiHidden/>
    <w:unhideWhenUsed/>
    <w:rsid w:val="00E030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03092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E03092"/>
    <w:rPr>
      <w:vertAlign w:val="superscript"/>
    </w:rPr>
  </w:style>
  <w:style w:type="character" w:styleId="afb">
    <w:name w:val="Emphasis"/>
    <w:uiPriority w:val="20"/>
    <w:qFormat/>
    <w:rsid w:val="00E03092"/>
    <w:rPr>
      <w:i/>
      <w:iCs/>
    </w:rPr>
  </w:style>
  <w:style w:type="character" w:customStyle="1" w:styleId="23">
    <w:name w:val="Основной текст (2)_"/>
    <w:link w:val="24"/>
    <w:uiPriority w:val="99"/>
    <w:rsid w:val="00E03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0309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5">
    <w:name w:val="Основной текст (2) + Не полужирный"/>
    <w:uiPriority w:val="99"/>
    <w:rsid w:val="00E03092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TrebuchetMS">
    <w:name w:val="Основной текст (2) + Trebuchet MS"/>
    <w:aliases w:val="11 pt,Не полужирный"/>
    <w:uiPriority w:val="99"/>
    <w:rsid w:val="00E03092"/>
    <w:rPr>
      <w:rFonts w:ascii="Trebuchet MS" w:hAnsi="Trebuchet MS" w:cs="Trebuchet MS"/>
      <w:b w:val="0"/>
      <w:bCs w:val="0"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E03092"/>
    <w:pPr>
      <w:widowControl w:val="0"/>
      <w:shd w:val="clear" w:color="auto" w:fill="FFFFFF"/>
      <w:spacing w:after="0" w:line="269" w:lineRule="exact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211pt">
    <w:name w:val="Основной текст (2) + 11 pt"/>
    <w:aliases w:val="Не полужирный3"/>
    <w:uiPriority w:val="99"/>
    <w:rsid w:val="00E03092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character" w:customStyle="1" w:styleId="26">
    <w:name w:val="Основной текст (2) + 6"/>
    <w:aliases w:val="5 pt1,Не полужирный1,Курсив1,Интервал 0 pt"/>
    <w:uiPriority w:val="99"/>
    <w:rsid w:val="00E03092"/>
    <w:rPr>
      <w:rFonts w:ascii="Times New Roman" w:hAnsi="Times New Roman"/>
      <w:b w:val="0"/>
      <w:bCs w:val="0"/>
      <w:i/>
      <w:iCs/>
      <w:spacing w:val="10"/>
      <w:sz w:val="13"/>
      <w:szCs w:val="13"/>
      <w:shd w:val="clear" w:color="auto" w:fill="FFFFFF"/>
    </w:rPr>
  </w:style>
  <w:style w:type="character" w:customStyle="1" w:styleId="220">
    <w:name w:val="Основной текст (2)2"/>
    <w:uiPriority w:val="99"/>
    <w:rsid w:val="00E0309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110">
    <w:name w:val="Знак11"/>
    <w:basedOn w:val="a"/>
    <w:autoRedefine/>
    <w:uiPriority w:val="99"/>
    <w:rsid w:val="00E03092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c">
    <w:name w:val="Символ сноски"/>
    <w:rsid w:val="00E03092"/>
    <w:rPr>
      <w:rFonts w:cs="Times New Roman"/>
      <w:vertAlign w:val="superscript"/>
    </w:rPr>
  </w:style>
  <w:style w:type="character" w:customStyle="1" w:styleId="FontStyle33">
    <w:name w:val="Font Style33"/>
    <w:uiPriority w:val="99"/>
    <w:rsid w:val="00E030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D090-C65C-4EFA-A95A-3E4265C7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22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19</cp:revision>
  <cp:lastPrinted>2019-12-30T10:00:00Z</cp:lastPrinted>
  <dcterms:created xsi:type="dcterms:W3CDTF">2019-11-29T11:56:00Z</dcterms:created>
  <dcterms:modified xsi:type="dcterms:W3CDTF">2019-12-30T10:10:00Z</dcterms:modified>
</cp:coreProperties>
</file>