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6E" w:rsidRDefault="002B266E" w:rsidP="00EB086E">
      <w:pPr>
        <w:jc w:val="both"/>
        <w:rPr>
          <w:sz w:val="22"/>
          <w:szCs w:val="22"/>
        </w:rPr>
      </w:pPr>
    </w:p>
    <w:p w:rsidR="002B266E" w:rsidRDefault="002B266E" w:rsidP="00EB086E">
      <w:pPr>
        <w:jc w:val="both"/>
        <w:rPr>
          <w:sz w:val="22"/>
          <w:szCs w:val="22"/>
        </w:rPr>
      </w:pPr>
    </w:p>
    <w:p w:rsidR="002B266E" w:rsidRPr="00F30CD2" w:rsidRDefault="002B266E" w:rsidP="002B266E">
      <w:pPr>
        <w:rPr>
          <w:sz w:val="22"/>
          <w:szCs w:val="22"/>
        </w:rPr>
      </w:pPr>
    </w:p>
    <w:p w:rsidR="00635F19" w:rsidRPr="00F30CD2" w:rsidRDefault="00635F19" w:rsidP="00635F19">
      <w:pPr>
        <w:jc w:val="center"/>
        <w:rPr>
          <w:sz w:val="22"/>
          <w:szCs w:val="22"/>
        </w:rPr>
      </w:pPr>
      <w:bookmarkStart w:id="0" w:name="_GoBack"/>
      <w:bookmarkEnd w:id="0"/>
      <w:r w:rsidRPr="00F30CD2">
        <w:rPr>
          <w:sz w:val="22"/>
          <w:szCs w:val="22"/>
        </w:rPr>
        <w:t>ИНФОРМАЦИЯ</w:t>
      </w:r>
    </w:p>
    <w:p w:rsidR="00635F19" w:rsidRPr="00F30CD2" w:rsidRDefault="00635F19" w:rsidP="00635F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работе </w:t>
      </w:r>
      <w:r w:rsidRPr="00F30CD2">
        <w:rPr>
          <w:sz w:val="22"/>
          <w:szCs w:val="22"/>
        </w:rPr>
        <w:t>администрати</w:t>
      </w:r>
      <w:r>
        <w:rPr>
          <w:sz w:val="22"/>
          <w:szCs w:val="22"/>
        </w:rPr>
        <w:t>вной комиссии города Мегиона за 1 квартал 2022</w:t>
      </w:r>
      <w:r w:rsidRPr="00F30CD2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F30CD2">
        <w:rPr>
          <w:sz w:val="22"/>
          <w:szCs w:val="22"/>
        </w:rPr>
        <w:t>.</w:t>
      </w:r>
    </w:p>
    <w:p w:rsidR="00635F19" w:rsidRPr="00F30CD2" w:rsidRDefault="00635F19" w:rsidP="00635F19">
      <w:pPr>
        <w:jc w:val="both"/>
        <w:rPr>
          <w:sz w:val="22"/>
          <w:szCs w:val="22"/>
        </w:rPr>
      </w:pPr>
    </w:p>
    <w:p w:rsidR="00635F19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>С целью реализа</w:t>
      </w:r>
      <w:r>
        <w:rPr>
          <w:sz w:val="22"/>
          <w:szCs w:val="22"/>
        </w:rPr>
        <w:t xml:space="preserve">ции государственных </w:t>
      </w:r>
      <w:proofErr w:type="gramStart"/>
      <w:r>
        <w:rPr>
          <w:sz w:val="22"/>
          <w:szCs w:val="22"/>
        </w:rPr>
        <w:t xml:space="preserve">полномочий  </w:t>
      </w:r>
      <w:r w:rsidRPr="00F30CD2">
        <w:rPr>
          <w:sz w:val="22"/>
          <w:szCs w:val="22"/>
        </w:rPr>
        <w:t>по</w:t>
      </w:r>
      <w:proofErr w:type="gramEnd"/>
      <w:r w:rsidRPr="00F30CD2">
        <w:rPr>
          <w:sz w:val="22"/>
          <w:szCs w:val="22"/>
        </w:rPr>
        <w:t xml:space="preserve"> образованию и организации деятельности административной комиссии, руководствуясь Законом Ханты-Мансийского автономного округа - Югры от 20.02.2009 №5-оз «Об административных комиссиях в Ханты-Мансийском автономном округе - Югре»,  постановлением главы города от 08.04.2009 №327 создана административная комиссия. 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Постановлением администрации города от 03.03.2016 №438 утверждено Положение </w:t>
      </w:r>
      <w:r>
        <w:rPr>
          <w:sz w:val="22"/>
          <w:szCs w:val="22"/>
        </w:rPr>
        <w:t xml:space="preserve">                                              </w:t>
      </w:r>
      <w:r w:rsidRPr="00F30CD2">
        <w:rPr>
          <w:sz w:val="22"/>
          <w:szCs w:val="22"/>
        </w:rPr>
        <w:t>об административной комиссии города Мегиона (с изменениями от 17.05.2019 №946</w:t>
      </w:r>
      <w:r>
        <w:rPr>
          <w:sz w:val="22"/>
          <w:szCs w:val="22"/>
        </w:rPr>
        <w:t>, от 19.11.2020 №2292</w:t>
      </w:r>
      <w:r w:rsidRPr="00F30CD2">
        <w:rPr>
          <w:sz w:val="22"/>
          <w:szCs w:val="22"/>
        </w:rPr>
        <w:t>). Постанов</w:t>
      </w:r>
      <w:r>
        <w:rPr>
          <w:sz w:val="22"/>
          <w:szCs w:val="22"/>
        </w:rPr>
        <w:t>лением администрации города от 31</w:t>
      </w:r>
      <w:r w:rsidRPr="00F30CD2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F30CD2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F30CD2">
        <w:rPr>
          <w:sz w:val="22"/>
          <w:szCs w:val="22"/>
        </w:rPr>
        <w:t xml:space="preserve"> №</w:t>
      </w:r>
      <w:r>
        <w:rPr>
          <w:sz w:val="22"/>
          <w:szCs w:val="22"/>
        </w:rPr>
        <w:t>182</w:t>
      </w:r>
      <w:r w:rsidRPr="00F30CD2">
        <w:rPr>
          <w:sz w:val="22"/>
          <w:szCs w:val="22"/>
        </w:rPr>
        <w:t xml:space="preserve"> утвержден персональный состав административной комиссии города Мегиона. 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В состав комиссии, состоящей из 9 человек, входят: сотрудники структурных </w:t>
      </w:r>
      <w:proofErr w:type="gramStart"/>
      <w:r w:rsidRPr="00F30CD2">
        <w:rPr>
          <w:sz w:val="22"/>
          <w:szCs w:val="22"/>
        </w:rPr>
        <w:t>подразделений  администрации</w:t>
      </w:r>
      <w:proofErr w:type="gramEnd"/>
      <w:r w:rsidRPr="00F30CD2">
        <w:rPr>
          <w:sz w:val="22"/>
          <w:szCs w:val="22"/>
        </w:rPr>
        <w:t xml:space="preserve"> города, представитель Акционерного общества «Городские электрические сети».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Организацию деятельности административной комиссии осуществляют: председатель комиссии, заместитель председателя комиссии, секретарь комиссии. 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>Постановлением а</w:t>
      </w:r>
      <w:r>
        <w:rPr>
          <w:sz w:val="22"/>
          <w:szCs w:val="22"/>
        </w:rPr>
        <w:t>дминистрации города Мегиона от 22.04</w:t>
      </w:r>
      <w:r w:rsidRPr="00F30CD2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F30CD2">
        <w:rPr>
          <w:sz w:val="22"/>
          <w:szCs w:val="22"/>
        </w:rPr>
        <w:t xml:space="preserve"> №</w:t>
      </w:r>
      <w:r>
        <w:rPr>
          <w:sz w:val="22"/>
          <w:szCs w:val="22"/>
        </w:rPr>
        <w:t>942</w:t>
      </w:r>
      <w:r w:rsidRPr="00F30CD2">
        <w:rPr>
          <w:sz w:val="22"/>
          <w:szCs w:val="22"/>
        </w:rPr>
        <w:t xml:space="preserve"> утвержден перечень должностных лиц органа местного самоуправления города Мегиона,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№102-оз «Об административных </w:t>
      </w:r>
      <w:proofErr w:type="gramStart"/>
      <w:r w:rsidRPr="00F30CD2">
        <w:rPr>
          <w:sz w:val="22"/>
          <w:szCs w:val="22"/>
        </w:rPr>
        <w:t xml:space="preserve">правонарушениях»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в количестве – 24</w:t>
      </w:r>
      <w:r w:rsidRPr="00F30CD2">
        <w:rPr>
          <w:sz w:val="22"/>
          <w:szCs w:val="22"/>
        </w:rPr>
        <w:t xml:space="preserve"> должности.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Дела об административных правонарушениях рассматриваются на заседаниях административной комиссии, которые проводятся еженедельно по средам по мере их поступления, в соответствии </w:t>
      </w:r>
      <w:r>
        <w:rPr>
          <w:sz w:val="22"/>
          <w:szCs w:val="22"/>
        </w:rPr>
        <w:t xml:space="preserve">                              </w:t>
      </w:r>
      <w:r w:rsidRPr="00F30CD2">
        <w:rPr>
          <w:sz w:val="22"/>
          <w:szCs w:val="22"/>
        </w:rPr>
        <w:t xml:space="preserve">с требованиями, установленными Кодексом Российской Федерации об административных правонарушениях. 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За </w:t>
      </w:r>
      <w:r>
        <w:rPr>
          <w:sz w:val="22"/>
          <w:szCs w:val="22"/>
        </w:rPr>
        <w:t>1 квартал 202</w:t>
      </w:r>
      <w:r w:rsidR="009C30A8">
        <w:rPr>
          <w:sz w:val="22"/>
          <w:szCs w:val="22"/>
        </w:rPr>
        <w:t>2</w:t>
      </w:r>
      <w:r w:rsidRPr="00F30CD2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F30CD2">
        <w:rPr>
          <w:sz w:val="22"/>
          <w:szCs w:val="22"/>
        </w:rPr>
        <w:t xml:space="preserve"> в административную комиссию поступило - </w:t>
      </w:r>
      <w:r>
        <w:rPr>
          <w:sz w:val="22"/>
          <w:szCs w:val="22"/>
        </w:rPr>
        <w:t>57</w:t>
      </w:r>
      <w:r w:rsidRPr="00F30CD2">
        <w:rPr>
          <w:sz w:val="22"/>
          <w:szCs w:val="22"/>
        </w:rPr>
        <w:t xml:space="preserve"> протоколов об административных правонарушениях. </w:t>
      </w:r>
      <w:r>
        <w:rPr>
          <w:sz w:val="22"/>
          <w:szCs w:val="22"/>
        </w:rPr>
        <w:t xml:space="preserve">Протоколы составлены </w:t>
      </w:r>
      <w:r w:rsidRPr="00F30CD2">
        <w:rPr>
          <w:sz w:val="22"/>
          <w:szCs w:val="22"/>
        </w:rPr>
        <w:t xml:space="preserve">должностными лицами ОВМД России по городу Мегиону. </w:t>
      </w:r>
    </w:p>
    <w:p w:rsidR="00635F19" w:rsidRPr="00A63984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Рассмотрено – </w:t>
      </w:r>
      <w:r>
        <w:rPr>
          <w:sz w:val="22"/>
          <w:szCs w:val="22"/>
        </w:rPr>
        <w:t>52 протокола</w:t>
      </w:r>
      <w:r w:rsidRPr="00F30CD2">
        <w:rPr>
          <w:sz w:val="22"/>
          <w:szCs w:val="22"/>
        </w:rPr>
        <w:t xml:space="preserve">. Из них: </w:t>
      </w:r>
      <w:r w:rsidR="0071153A">
        <w:rPr>
          <w:sz w:val="22"/>
          <w:szCs w:val="22"/>
        </w:rPr>
        <w:t>по 13</w:t>
      </w:r>
      <w:r w:rsidRPr="00F30CD2">
        <w:rPr>
          <w:sz w:val="22"/>
          <w:szCs w:val="22"/>
        </w:rPr>
        <w:t xml:space="preserve"> протоколам назначены наказания в виде предупреждения; вынесены постановления о наложен</w:t>
      </w:r>
      <w:r>
        <w:rPr>
          <w:sz w:val="22"/>
          <w:szCs w:val="22"/>
        </w:rPr>
        <w:t xml:space="preserve">ии административных штрафов по </w:t>
      </w:r>
      <w:r w:rsidR="0071153A">
        <w:rPr>
          <w:sz w:val="22"/>
          <w:szCs w:val="22"/>
        </w:rPr>
        <w:t>39</w:t>
      </w:r>
      <w:r w:rsidRPr="00F30CD2">
        <w:rPr>
          <w:sz w:val="22"/>
          <w:szCs w:val="22"/>
        </w:rPr>
        <w:t xml:space="preserve"> протоколам на сумму </w:t>
      </w:r>
      <w:r w:rsidR="0071153A">
        <w:rPr>
          <w:sz w:val="22"/>
          <w:szCs w:val="22"/>
        </w:rPr>
        <w:t>49500</w:t>
      </w:r>
      <w:r w:rsidRPr="00A63984">
        <w:rPr>
          <w:sz w:val="22"/>
          <w:szCs w:val="22"/>
        </w:rPr>
        <w:t xml:space="preserve"> </w:t>
      </w:r>
      <w:r w:rsidRPr="00F30CD2">
        <w:rPr>
          <w:sz w:val="22"/>
          <w:szCs w:val="22"/>
        </w:rPr>
        <w:t>рублей.</w:t>
      </w:r>
      <w:r w:rsidR="0071153A">
        <w:rPr>
          <w:sz w:val="22"/>
          <w:szCs w:val="22"/>
        </w:rPr>
        <w:t xml:space="preserve"> </w:t>
      </w:r>
      <w:r w:rsidR="0071153A" w:rsidRPr="0071153A">
        <w:rPr>
          <w:sz w:val="22"/>
          <w:szCs w:val="22"/>
        </w:rPr>
        <w:t>5</w:t>
      </w:r>
      <w:r w:rsidRPr="0071153A">
        <w:rPr>
          <w:sz w:val="22"/>
          <w:szCs w:val="22"/>
        </w:rPr>
        <w:t xml:space="preserve"> протоколов перенесены остатком для рассмотрения в следующем квартале 202</w:t>
      </w:r>
      <w:r w:rsidR="0071153A" w:rsidRPr="0071153A">
        <w:rPr>
          <w:sz w:val="22"/>
          <w:szCs w:val="22"/>
        </w:rPr>
        <w:t>2</w:t>
      </w:r>
      <w:r w:rsidRPr="0071153A">
        <w:rPr>
          <w:sz w:val="22"/>
          <w:szCs w:val="22"/>
        </w:rPr>
        <w:t xml:space="preserve"> года.</w:t>
      </w:r>
      <w:r w:rsidRPr="00A63984">
        <w:rPr>
          <w:b/>
          <w:sz w:val="22"/>
          <w:szCs w:val="22"/>
        </w:rPr>
        <w:t xml:space="preserve">                       </w:t>
      </w:r>
    </w:p>
    <w:p w:rsidR="00635F19" w:rsidRPr="00F30CD2" w:rsidRDefault="0071153A" w:rsidP="00635F1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14 протоколов</w:t>
      </w:r>
      <w:r w:rsidR="00635F19" w:rsidRPr="00F30CD2">
        <w:rPr>
          <w:sz w:val="22"/>
          <w:szCs w:val="22"/>
        </w:rPr>
        <w:t xml:space="preserve"> об административных правонарушениях на сумму </w:t>
      </w:r>
      <w:r>
        <w:rPr>
          <w:sz w:val="22"/>
          <w:szCs w:val="22"/>
        </w:rPr>
        <w:t>29500</w:t>
      </w:r>
      <w:r w:rsidR="00635F19" w:rsidRPr="00F30CD2">
        <w:rPr>
          <w:sz w:val="22"/>
          <w:szCs w:val="22"/>
        </w:rPr>
        <w:t xml:space="preserve"> рублей составлены в отношении граждан, которые уклонились от исполнения административного наказания, неуплата административного штрафа в срок, не позднее шестидесяти дней со дня вступления постановления о наложении административного штрафа в законную силу.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 Протоколы рассмотрены в Мировом суде, гражданам назначены штрафы в двукратном размере суммы неуплаченного административного штрафа.</w:t>
      </w:r>
    </w:p>
    <w:p w:rsidR="00635F19" w:rsidRPr="00F30CD2" w:rsidRDefault="00635F19" w:rsidP="00635F19">
      <w:pPr>
        <w:ind w:firstLine="708"/>
        <w:jc w:val="both"/>
        <w:rPr>
          <w:sz w:val="22"/>
          <w:szCs w:val="22"/>
        </w:rPr>
      </w:pPr>
      <w:r w:rsidRPr="00F30CD2">
        <w:rPr>
          <w:sz w:val="22"/>
          <w:szCs w:val="22"/>
        </w:rPr>
        <w:t xml:space="preserve">В средствах массовой информации регулярно осуществляется информирование населения </w:t>
      </w:r>
      <w:r>
        <w:rPr>
          <w:sz w:val="22"/>
          <w:szCs w:val="22"/>
        </w:rPr>
        <w:t xml:space="preserve">                          </w:t>
      </w:r>
      <w:r w:rsidRPr="00F30CD2">
        <w:rPr>
          <w:sz w:val="22"/>
          <w:szCs w:val="22"/>
        </w:rPr>
        <w:t>о работе административной комиссии.</w:t>
      </w:r>
    </w:p>
    <w:p w:rsidR="00635F19" w:rsidRPr="00F30CD2" w:rsidRDefault="00635F19" w:rsidP="00635F19">
      <w:pPr>
        <w:jc w:val="both"/>
        <w:rPr>
          <w:sz w:val="22"/>
          <w:szCs w:val="22"/>
        </w:rPr>
      </w:pPr>
    </w:p>
    <w:p w:rsidR="00635F19" w:rsidRPr="00F30CD2" w:rsidRDefault="00635F19" w:rsidP="00635F19">
      <w:pPr>
        <w:jc w:val="both"/>
        <w:rPr>
          <w:sz w:val="22"/>
          <w:szCs w:val="22"/>
        </w:rPr>
      </w:pPr>
    </w:p>
    <w:p w:rsidR="002B266E" w:rsidRPr="00F30CD2" w:rsidRDefault="002B266E" w:rsidP="006C39C2">
      <w:pPr>
        <w:jc w:val="center"/>
        <w:rPr>
          <w:sz w:val="22"/>
          <w:szCs w:val="22"/>
        </w:rPr>
      </w:pPr>
    </w:p>
    <w:sectPr w:rsidR="002B266E" w:rsidRPr="00F30CD2" w:rsidSect="00B960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2C"/>
    <w:rsid w:val="00024E7C"/>
    <w:rsid w:val="00062066"/>
    <w:rsid w:val="00124342"/>
    <w:rsid w:val="00151D17"/>
    <w:rsid w:val="001B5585"/>
    <w:rsid w:val="00221FF0"/>
    <w:rsid w:val="002569DE"/>
    <w:rsid w:val="00271AD8"/>
    <w:rsid w:val="002B266E"/>
    <w:rsid w:val="003F3286"/>
    <w:rsid w:val="005D565B"/>
    <w:rsid w:val="005D7F15"/>
    <w:rsid w:val="00606611"/>
    <w:rsid w:val="00635F19"/>
    <w:rsid w:val="00660ADF"/>
    <w:rsid w:val="006A723C"/>
    <w:rsid w:val="006B3D39"/>
    <w:rsid w:val="006C39C2"/>
    <w:rsid w:val="00704713"/>
    <w:rsid w:val="0071153A"/>
    <w:rsid w:val="00745AA3"/>
    <w:rsid w:val="007E4399"/>
    <w:rsid w:val="00816ED7"/>
    <w:rsid w:val="0081773F"/>
    <w:rsid w:val="00954ED6"/>
    <w:rsid w:val="00980125"/>
    <w:rsid w:val="009C30A8"/>
    <w:rsid w:val="009C3FCB"/>
    <w:rsid w:val="009F7FA1"/>
    <w:rsid w:val="00A63984"/>
    <w:rsid w:val="00B10442"/>
    <w:rsid w:val="00B45C30"/>
    <w:rsid w:val="00C25036"/>
    <w:rsid w:val="00C27C5C"/>
    <w:rsid w:val="00C4432C"/>
    <w:rsid w:val="00D77873"/>
    <w:rsid w:val="00DB5603"/>
    <w:rsid w:val="00DC0CC4"/>
    <w:rsid w:val="00E1185C"/>
    <w:rsid w:val="00E24665"/>
    <w:rsid w:val="00E75DC3"/>
    <w:rsid w:val="00EB086E"/>
    <w:rsid w:val="00F30CD2"/>
    <w:rsid w:val="00F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2D52-9E7E-4236-BF41-63AEAB7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Алла Геннадьевна</dc:creator>
  <cp:keywords/>
  <dc:description/>
  <cp:lastModifiedBy>Чуприна Аэлита Вячеславовна</cp:lastModifiedBy>
  <cp:revision>2</cp:revision>
  <cp:lastPrinted>2020-03-02T09:17:00Z</cp:lastPrinted>
  <dcterms:created xsi:type="dcterms:W3CDTF">2022-04-11T05:04:00Z</dcterms:created>
  <dcterms:modified xsi:type="dcterms:W3CDTF">2022-04-11T05:04:00Z</dcterms:modified>
</cp:coreProperties>
</file>