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55" w:rsidRPr="000B4D55" w:rsidRDefault="000B4D55" w:rsidP="000B4D55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Постановление</w:t>
      </w:r>
    </w:p>
    <w:p w:rsidR="000B4D55" w:rsidRPr="000B4D55" w:rsidRDefault="000B4D55" w:rsidP="000B4D55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администрации города</w:t>
      </w: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от 19.12.2018                                                                                                                           №2747</w:t>
      </w: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(изменения от 25.04.2019 №768, от 01.08.2019 №1573, от 05.09.2019 №</w:t>
      </w:r>
      <w:proofErr w:type="gramStart"/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1866,   </w:t>
      </w:r>
      <w:proofErr w:type="gramEnd"/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от 26.12.2019 №2946, от 27.02.2020 №371, от 01.10.2020 №1842, от 24.12.2020 №2637                          от 28.01.2021 №175, от 29.04.2021 №1020, от 08.07.2021 №1567, от 24.12.2021 №2907</w:t>
      </w:r>
      <w:r>
        <w:rPr>
          <w:rFonts w:ascii="Times New Roman" w:eastAsia="Times New Roman" w:hAnsi="Times New Roman" w:cs="Calibri"/>
          <w:sz w:val="24"/>
          <w:lang w:eastAsia="ru-RU"/>
        </w:rPr>
        <w:t>,                     от 28.01.2022 от 191</w:t>
      </w:r>
      <w:r w:rsidR="00F71F45">
        <w:rPr>
          <w:rFonts w:ascii="Times New Roman" w:eastAsia="Times New Roman" w:hAnsi="Times New Roman" w:cs="Calibri"/>
          <w:sz w:val="24"/>
          <w:lang w:eastAsia="ru-RU"/>
        </w:rPr>
        <w:t>, от 18.03.2022 №671</w:t>
      </w:r>
      <w:r w:rsidR="003A056C">
        <w:rPr>
          <w:rFonts w:ascii="Times New Roman" w:eastAsia="Times New Roman" w:hAnsi="Times New Roman" w:cs="Calibri"/>
          <w:sz w:val="24"/>
          <w:lang w:eastAsia="ru-RU"/>
        </w:rPr>
        <w:t>, от 08.07.2022 №1875</w:t>
      </w:r>
      <w:r w:rsidR="00F21EB8">
        <w:rPr>
          <w:rFonts w:ascii="Times New Roman" w:eastAsia="Times New Roman" w:hAnsi="Times New Roman" w:cs="Calibri"/>
          <w:sz w:val="24"/>
          <w:lang w:eastAsia="ru-RU"/>
        </w:rPr>
        <w:t xml:space="preserve">, </w:t>
      </w:r>
      <w:r w:rsidR="00F21EB8" w:rsidRPr="006214A2">
        <w:rPr>
          <w:rFonts w:ascii="Times New Roman" w:eastAsia="Times New Roman" w:hAnsi="Times New Roman" w:cs="Calibri"/>
          <w:sz w:val="24"/>
          <w:lang w:eastAsia="ru-RU"/>
        </w:rPr>
        <w:t xml:space="preserve">от </w:t>
      </w:r>
      <w:r w:rsidR="006214A2" w:rsidRPr="006214A2">
        <w:rPr>
          <w:rFonts w:ascii="Times New Roman" w:eastAsia="Times New Roman" w:hAnsi="Times New Roman" w:cs="Calibri"/>
          <w:sz w:val="24"/>
          <w:lang w:eastAsia="ru-RU"/>
        </w:rPr>
        <w:t>26.01.2023</w:t>
      </w:r>
      <w:r w:rsidR="00F21EB8" w:rsidRPr="006214A2">
        <w:rPr>
          <w:rFonts w:ascii="Times New Roman" w:eastAsia="Times New Roman" w:hAnsi="Times New Roman" w:cs="Calibri"/>
          <w:sz w:val="24"/>
          <w:lang w:eastAsia="ru-RU"/>
        </w:rPr>
        <w:t xml:space="preserve"> №</w:t>
      </w:r>
      <w:r w:rsidR="006214A2" w:rsidRPr="006214A2">
        <w:rPr>
          <w:rFonts w:ascii="Times New Roman" w:eastAsia="Times New Roman" w:hAnsi="Times New Roman" w:cs="Calibri"/>
          <w:sz w:val="24"/>
          <w:lang w:eastAsia="ru-RU"/>
        </w:rPr>
        <w:t>136</w:t>
      </w:r>
      <w:r w:rsidRPr="006214A2">
        <w:rPr>
          <w:rFonts w:ascii="Times New Roman" w:eastAsia="Times New Roman" w:hAnsi="Times New Roman" w:cs="Calibri"/>
          <w:sz w:val="24"/>
          <w:lang w:eastAsia="ru-RU"/>
        </w:rPr>
        <w:t>)</w:t>
      </w:r>
      <w:bookmarkStart w:id="0" w:name="_GoBack"/>
      <w:bookmarkEnd w:id="0"/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ind w:right="5669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ind w:right="5669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Об утверждении муниципальной программы «</w:t>
      </w:r>
      <w:r w:rsidRPr="000B4D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физической культуры и спорта, укрепление общественного здоровья в городе </w:t>
      </w:r>
      <w:proofErr w:type="spellStart"/>
      <w:r w:rsidRPr="000B4D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Мегионе</w:t>
      </w:r>
      <w:proofErr w:type="spellEnd"/>
      <w:r w:rsidRPr="000B4D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2019-2025 годы</w:t>
      </w:r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» </w:t>
      </w:r>
    </w:p>
    <w:p w:rsidR="000B4D55" w:rsidRPr="000B4D55" w:rsidRDefault="000B4D55" w:rsidP="000B4D5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0B4D55" w:rsidRPr="000B4D55" w:rsidRDefault="000B4D55" w:rsidP="000B4D5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Руководствуясь Федеральным законом от 04.12.2007 №329-ФЗ «О физической культуре и спорте в Российской Федерации» (с изменениями), Федеральным законом от 29.12.2012 №273-ФЗ «Об образовании в Российской Федерации» (с изменениями), Федеральным законом от 06.10.2003 №131-ФЗ «Об общих принципах организации местного самоуправления в Российской Федерации» (с изменениями),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</w:t>
      </w:r>
      <w:proofErr w:type="spellStart"/>
      <w:r w:rsidRPr="000B4D55">
        <w:rPr>
          <w:rFonts w:ascii="Times New Roman" w:eastAsia="Times New Roman" w:hAnsi="Times New Roman" w:cs="Calibri"/>
          <w:sz w:val="24"/>
          <w:lang w:eastAsia="ru-RU"/>
        </w:rPr>
        <w:t>Мегиона</w:t>
      </w:r>
      <w:proofErr w:type="spellEnd"/>
      <w:r w:rsidRPr="000B4D55">
        <w:rPr>
          <w:rFonts w:ascii="Times New Roman" w:eastAsia="Times New Roman" w:hAnsi="Times New Roman" w:cs="Calibri"/>
          <w:sz w:val="24"/>
          <w:lang w:eastAsia="ru-RU"/>
        </w:rPr>
        <w:t>», в целях создания условий населению городского округа для регулярных занятий физической культурой и спортом путем развития инфраструктуры спорта, популяризации массового спорта, подготовки спортивного резерва, повышения качества оказания услуг в сфере физической культуры и спорта:</w:t>
      </w:r>
    </w:p>
    <w:p w:rsidR="000B4D55" w:rsidRPr="000B4D55" w:rsidRDefault="000B4D55" w:rsidP="000B4D5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1.Утвердить муниципальную программу «Развитие физической культуры и спорта в городе </w:t>
      </w:r>
      <w:proofErr w:type="spellStart"/>
      <w:r w:rsidRPr="000B4D55">
        <w:rPr>
          <w:rFonts w:ascii="Times New Roman" w:eastAsia="Times New Roman" w:hAnsi="Times New Roman" w:cs="Calibri"/>
          <w:sz w:val="24"/>
          <w:lang w:eastAsia="ru-RU"/>
        </w:rPr>
        <w:t>Мегионе</w:t>
      </w:r>
      <w:proofErr w:type="spellEnd"/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 на 2019-2025 годы», согласно приложению.</w:t>
      </w:r>
    </w:p>
    <w:p w:rsidR="000B4D55" w:rsidRPr="000B4D55" w:rsidRDefault="000B4D55" w:rsidP="000B4D5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0B4D55">
        <w:rPr>
          <w:rFonts w:ascii="Times New Roman" w:eastAsia="Times New Roman" w:hAnsi="Times New Roman" w:cs="Calibri"/>
          <w:sz w:val="24"/>
          <w:lang w:eastAsia="ru-RU"/>
        </w:rPr>
        <w:t>Мегионские</w:t>
      </w:r>
      <w:proofErr w:type="spellEnd"/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0B4D55" w:rsidRPr="000B4D55" w:rsidRDefault="000B4D55" w:rsidP="000B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утратившими силу постановления администрации города:</w:t>
      </w:r>
    </w:p>
    <w:p w:rsidR="000B4D55" w:rsidRPr="000B4D55" w:rsidRDefault="000B4D55" w:rsidP="000B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</w:t>
      </w:r>
      <w:proofErr w:type="gramEnd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17.10.2013 №2396</w:t>
      </w:r>
      <w:r w:rsidRPr="000B4D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– 2020 годы» (с изменениями);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24.12.2013 №3050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11.06.2014 №1489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«О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14.08.2014 №1975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09.10.2014 №2468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6.От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26.12.2014 №3259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19.06.2015 №1585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«О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28.08.2015 №2137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9.От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22.10.2015 №2629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 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30.12.2015 №3276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11.От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15.04.2016 №792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12.От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23.06.2016 №1500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2014 - 2020 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13.От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18.07.2016 №1812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«О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2014 - 2020 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14.От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27.12.2016 №3078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14.От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27.01.2017 №209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15.От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23.06.2017 №1242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городского округа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16.От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10.08.2017 №1535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«О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17.От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27.12.2017 №2711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2014-2020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18.От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30.01.2018 №210 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«О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2014 - 2020 годы» (с изменениями)»;</w:t>
      </w:r>
    </w:p>
    <w:p w:rsidR="000B4D55" w:rsidRPr="000B4D55" w:rsidRDefault="000B4D55" w:rsidP="000B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19.От</w:t>
      </w:r>
      <w:proofErr w:type="gramEnd"/>
      <w:r w:rsidRPr="000B4D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15.03.2018 №491 «</w:t>
      </w:r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внесении изменений в постановление администрации города от 17.10.2013 №2396 «Об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на 2014 - 2020 годы» (с изменениями)»;</w:t>
      </w:r>
    </w:p>
    <w:p w:rsidR="000B4D55" w:rsidRPr="000B4D55" w:rsidRDefault="000B4D55" w:rsidP="000B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>20.От</w:t>
      </w:r>
      <w:proofErr w:type="gramEnd"/>
      <w:r w:rsidRPr="000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24.08.2018 №1769 «</w:t>
      </w:r>
      <w:r w:rsidRPr="000B4D55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«Развитие физической культуры и спорта в муниципальном образовании город </w:t>
      </w:r>
      <w:proofErr w:type="spellStart"/>
      <w:r w:rsidRPr="000B4D5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0B4D55">
        <w:rPr>
          <w:rFonts w:ascii="Times New Roman" w:eastAsia="Calibri" w:hAnsi="Times New Roman" w:cs="Times New Roman"/>
          <w:sz w:val="24"/>
          <w:szCs w:val="24"/>
        </w:rPr>
        <w:t xml:space="preserve"> на 2014 - 2020 годы» (с изменениями)».</w:t>
      </w:r>
    </w:p>
    <w:p w:rsidR="000B4D55" w:rsidRPr="000B4D55" w:rsidRDefault="000B4D55" w:rsidP="000B4D5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4.Настоящее постановление вступает в силу с 01.01.2019.</w:t>
      </w:r>
    </w:p>
    <w:p w:rsidR="000B4D55" w:rsidRPr="000B4D55" w:rsidRDefault="000B4D55" w:rsidP="000B4D5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>5.Контроль за выполнением постановления возложить на начальника отдела физической культуры и спорта администрации города.</w:t>
      </w:r>
    </w:p>
    <w:p w:rsidR="000B4D55" w:rsidRPr="000B4D55" w:rsidRDefault="000B4D55" w:rsidP="000B4D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lang w:eastAsia="ru-RU"/>
        </w:rPr>
      </w:pPr>
    </w:p>
    <w:p w:rsidR="000B4D55" w:rsidRPr="000B4D55" w:rsidRDefault="000B4D55" w:rsidP="000B4D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lang w:eastAsia="ru-RU"/>
        </w:rPr>
      </w:pPr>
      <w:r w:rsidRPr="000B4D55">
        <w:rPr>
          <w:rFonts w:ascii="Times New Roman" w:eastAsia="Times New Roman" w:hAnsi="Times New Roman" w:cs="Calibri"/>
          <w:sz w:val="24"/>
          <w:lang w:eastAsia="ru-RU"/>
        </w:rPr>
        <w:t xml:space="preserve">Глава города                                                                                                                    </w:t>
      </w:r>
      <w:proofErr w:type="spellStart"/>
      <w:r w:rsidRPr="000B4D55">
        <w:rPr>
          <w:rFonts w:ascii="Times New Roman" w:eastAsia="Times New Roman" w:hAnsi="Times New Roman" w:cs="Calibri"/>
          <w:sz w:val="24"/>
          <w:lang w:eastAsia="ru-RU"/>
        </w:rPr>
        <w:t>О.А.Дейнека</w:t>
      </w:r>
      <w:proofErr w:type="spellEnd"/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  <w:sectPr w:rsidR="009D21A6" w:rsidRPr="00AE27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C59" w:rsidRPr="00AE278D" w:rsidRDefault="00876C59" w:rsidP="00876C5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>Приложение к постановлению администрации города от 19.12.2018 №2747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Паспорт муниципальной программы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539"/>
        <w:gridCol w:w="1713"/>
        <w:gridCol w:w="1291"/>
        <w:gridCol w:w="1131"/>
        <w:gridCol w:w="992"/>
        <w:gridCol w:w="1278"/>
        <w:gridCol w:w="1275"/>
        <w:gridCol w:w="1134"/>
        <w:gridCol w:w="1277"/>
        <w:gridCol w:w="1140"/>
        <w:gridCol w:w="802"/>
        <w:gridCol w:w="608"/>
        <w:gridCol w:w="6"/>
        <w:gridCol w:w="1275"/>
      </w:tblGrid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Развитие физической культуры и спорта, укрепление общественного здоровья в городе </w:t>
            </w:r>
            <w:proofErr w:type="spellStart"/>
            <w:r w:rsidRPr="00AE278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Мегионе</w:t>
            </w:r>
            <w:proofErr w:type="spellEnd"/>
            <w:r w:rsidRPr="00AE278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на 2019-2025 годы</w:t>
            </w:r>
          </w:p>
        </w:tc>
        <w:tc>
          <w:tcPr>
            <w:tcW w:w="7898" w:type="dxa"/>
            <w:gridSpan w:val="7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2019-2025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Тип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Муниципальная программа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Заместитель главы города по социальной политике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812750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физической культуры и спорта администрации города </w:t>
            </w:r>
            <w:proofErr w:type="spellStart"/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казённое учреждение «Управление капитального строительства и жилищно-коммунального хозяйства»;</w:t>
            </w:r>
            <w:r w:rsidRPr="00AE278D">
              <w:rPr>
                <w:rFonts w:ascii="Times New Roman" w:eastAsia="Times New Roman" w:hAnsi="Times New Roman" w:cs="Calibri"/>
              </w:rPr>
              <w:t xml:space="preserve">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социально-ориентированные некоммерческие организации;</w:t>
            </w:r>
          </w:p>
          <w:p w:rsidR="009D21A6" w:rsidRPr="00AE278D" w:rsidRDefault="00ED11EF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</w:t>
            </w:r>
            <w:r w:rsidR="009D21A6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епартамент образования;</w:t>
            </w:r>
          </w:p>
          <w:p w:rsidR="009D21A6" w:rsidRDefault="00812750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управление </w:t>
            </w:r>
            <w:r w:rsidR="009D21A6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культуры;</w:t>
            </w:r>
          </w:p>
          <w:p w:rsidR="00ED11EF" w:rsidRPr="00AE278D" w:rsidRDefault="00ED11EF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общественных связей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городская больница» (по согласованию);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городская стоматологическая поликлиника» (по согласованию)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Национальная цель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Сохранение населения, здоровье и благополучие людей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Цели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условий населению городского округа для регулярных занятий физической культурой и спортом; развитие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спортивной инфраструктуры;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обеспечение подготовки спортивного резерва;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качества оказания услуг в сфере физической культуры и спорта;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улучшение здоровья населения, формирование культуры общественного здоровья, ответственного отношения к здоровью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1.Повышение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Р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азвитие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спортивной инфраструктуры.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3.Развитие детско-юношеского спорта, подготовка и обеспечение спортивного резерва.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4.Создание условий для успешного выступления спортсменов городского округа город </w:t>
            </w:r>
            <w:proofErr w:type="spellStart"/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спортивных соревнованиях.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5.Обеспечение деятельности муниципальных организаций сферы физической культуры и спорта.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6.Проведение муниципальной информационной кампании по профилактике заболеваний и формированию здорового образа жизни.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7.Реализация мероприятий направленных на профилактику заболеваний и формирование здорового образа жизни.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8.Формирование среды, способствующей ведению здорового образа жизни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физической культуры и массового спорта»;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 «Развитие системы подготовки спортивного резерва»;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F21EB8" w:rsidRPr="00AE278D" w:rsidTr="009D21A6">
        <w:tc>
          <w:tcPr>
            <w:tcW w:w="1841" w:type="dxa"/>
            <w:vMerge w:val="restart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9" w:type="dxa"/>
            <w:gridSpan w:val="12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 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населения, %</w:t>
            </w: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спорта, муниципа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организации в сфере физической культуры и спорта,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спорта, муниципальные 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мероприятий, первенств и чемпионатов 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спорта, ед.</w:t>
            </w: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спорта, муниципальные </w:t>
            </w:r>
            <w:r w:rsidRPr="00F2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9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131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8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7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40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5" w:type="dxa"/>
            <w:shd w:val="clear" w:color="auto" w:fill="auto"/>
          </w:tcPr>
          <w:p w:rsidR="00F21EB8" w:rsidRPr="00F21EB8" w:rsidRDefault="00F21EB8" w:rsidP="00F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спорта, муниципальные организации в сфере физической культуры и спорта, МКУ «</w:t>
            </w:r>
            <w:proofErr w:type="spellStart"/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УКСиЖКХ</w:t>
            </w:r>
            <w:proofErr w:type="spellEnd"/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4A67E4" w:rsidRDefault="00F21EB8" w:rsidP="00F21EB8">
            <w:r w:rsidRPr="004A67E4">
              <w:t>6</w:t>
            </w:r>
          </w:p>
        </w:tc>
        <w:tc>
          <w:tcPr>
            <w:tcW w:w="1713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работ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муниципальных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учреждениях сферы физической культуры и спорта, чел.</w:t>
            </w:r>
          </w:p>
        </w:tc>
        <w:tc>
          <w:tcPr>
            <w:tcW w:w="1291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3205</w:t>
            </w:r>
          </w:p>
        </w:tc>
        <w:tc>
          <w:tcPr>
            <w:tcW w:w="1131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3371</w:t>
            </w:r>
          </w:p>
        </w:tc>
        <w:tc>
          <w:tcPr>
            <w:tcW w:w="992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3020</w:t>
            </w:r>
          </w:p>
        </w:tc>
        <w:tc>
          <w:tcPr>
            <w:tcW w:w="1278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5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3425</w:t>
            </w:r>
          </w:p>
        </w:tc>
        <w:tc>
          <w:tcPr>
            <w:tcW w:w="1134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7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140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5" w:type="dxa"/>
            <w:shd w:val="clear" w:color="auto" w:fill="auto"/>
          </w:tcPr>
          <w:p w:rsidR="00F21EB8" w:rsidRPr="004A67E4" w:rsidRDefault="00F21EB8" w:rsidP="00F21EB8"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управление физической культуры </w:t>
            </w: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 спорта, муниципальные 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291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1131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71,7</w:t>
            </w:r>
          </w:p>
        </w:tc>
        <w:tc>
          <w:tcPr>
            <w:tcW w:w="1278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71,9</w:t>
            </w:r>
          </w:p>
        </w:tc>
        <w:tc>
          <w:tcPr>
            <w:tcW w:w="1275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66,9</w:t>
            </w:r>
          </w:p>
        </w:tc>
        <w:tc>
          <w:tcPr>
            <w:tcW w:w="1134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72,3</w:t>
            </w:r>
          </w:p>
        </w:tc>
        <w:tc>
          <w:tcPr>
            <w:tcW w:w="1277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72,5</w:t>
            </w:r>
          </w:p>
        </w:tc>
        <w:tc>
          <w:tcPr>
            <w:tcW w:w="1140" w:type="dxa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72,7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103A4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72,9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спорта,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Присвоение спортивных разрядов и квалификационных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категорий спортивных судей, чел.</w:t>
            </w:r>
          </w:p>
        </w:tc>
        <w:tc>
          <w:tcPr>
            <w:tcW w:w="129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650</w:t>
            </w:r>
          </w:p>
        </w:tc>
        <w:tc>
          <w:tcPr>
            <w:tcW w:w="113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217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887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 спорта, муниципальные 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доли граждан, принимающих участие в мероприятиях, мотивирующих к ведению здорового образа жизни в общей доли населения %</w:t>
            </w:r>
          </w:p>
        </w:tc>
        <w:tc>
          <w:tcPr>
            <w:tcW w:w="129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22,6</w:t>
            </w:r>
          </w:p>
        </w:tc>
        <w:tc>
          <w:tcPr>
            <w:tcW w:w="1275" w:type="dxa"/>
            <w:shd w:val="clear" w:color="auto" w:fill="auto"/>
          </w:tcPr>
          <w:p w:rsidR="00F21EB8" w:rsidRPr="00C63555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F21EB8" w:rsidRPr="00C63555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13,0</w:t>
            </w:r>
          </w:p>
        </w:tc>
        <w:tc>
          <w:tcPr>
            <w:tcW w:w="1277" w:type="dxa"/>
            <w:shd w:val="clear" w:color="auto" w:fill="auto"/>
          </w:tcPr>
          <w:p w:rsidR="00F21EB8" w:rsidRPr="00C63555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13,6</w:t>
            </w:r>
          </w:p>
        </w:tc>
        <w:tc>
          <w:tcPr>
            <w:tcW w:w="1140" w:type="dxa"/>
            <w:shd w:val="clear" w:color="auto" w:fill="auto"/>
          </w:tcPr>
          <w:p w:rsidR="00F21EB8" w:rsidRPr="00C63555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14,3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C63555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val="en-US"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81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департамент образования, </w:t>
            </w:r>
            <w:r w:rsid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культуры, учреждения здравоохр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анения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29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учреждения здравоохранения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hanging="8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A9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13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F21EB8" w:rsidRPr="00770A9E" w:rsidRDefault="00F21EB8" w:rsidP="00F21EB8">
            <w:pPr>
              <w:shd w:val="clear" w:color="auto" w:fill="FFFFFF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1EB8" w:rsidRPr="00966B1F" w:rsidRDefault="00F21EB8" w:rsidP="00F21E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льные организации в сфере физической культуры и спорта</w:t>
            </w:r>
          </w:p>
        </w:tc>
      </w:tr>
      <w:tr w:rsidR="00F21EB8" w:rsidRPr="00AE278D" w:rsidTr="009D21A6">
        <w:tc>
          <w:tcPr>
            <w:tcW w:w="1841" w:type="dxa"/>
            <w:vMerge w:val="restart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131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F21EB8" w:rsidRPr="00AE278D" w:rsidTr="00F21EB8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F21EB8" w:rsidRPr="00AE278D" w:rsidTr="00F21EB8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AE278D" w:rsidTr="00F21EB8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AE278D" w:rsidTr="00F21EB8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,6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F21EB8" w:rsidRPr="00AE278D" w:rsidTr="00F21EB8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1310B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AE278D" w:rsidTr="00F21EB8">
        <w:tc>
          <w:tcPr>
            <w:tcW w:w="4093" w:type="dxa"/>
            <w:gridSpan w:val="3"/>
            <w:vMerge w:val="restart"/>
            <w:shd w:val="clear" w:color="auto" w:fill="auto"/>
          </w:tcPr>
          <w:p w:rsidR="00F21EB8" w:rsidRPr="00F21EB8" w:rsidRDefault="00F21EB8" w:rsidP="00F2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8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городского округа</w:t>
            </w:r>
          </w:p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B8" w:rsidRPr="00221553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F21EB8" w:rsidRPr="00AE278D" w:rsidTr="00F21EB8">
        <w:tc>
          <w:tcPr>
            <w:tcW w:w="4093" w:type="dxa"/>
            <w:gridSpan w:val="3"/>
            <w:vMerge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</w:tcPr>
          <w:p w:rsidR="00F21EB8" w:rsidRPr="00373964" w:rsidRDefault="00F21EB8" w:rsidP="00F2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6" w:type="dxa"/>
            <w:gridSpan w:val="3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21EB8" w:rsidRPr="00AE278D" w:rsidTr="00F21EB8">
        <w:tc>
          <w:tcPr>
            <w:tcW w:w="4093" w:type="dxa"/>
            <w:gridSpan w:val="3"/>
            <w:vMerge/>
            <w:shd w:val="clear" w:color="auto" w:fill="auto"/>
          </w:tcPr>
          <w:p w:rsidR="00F21EB8" w:rsidRPr="00C1310B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10 235,5</w:t>
            </w:r>
          </w:p>
        </w:tc>
        <w:tc>
          <w:tcPr>
            <w:tcW w:w="1278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</w:tcPr>
          <w:p w:rsidR="00F21EB8" w:rsidRPr="00373964" w:rsidRDefault="00F21EB8" w:rsidP="00F2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  <w:tc>
          <w:tcPr>
            <w:tcW w:w="1416" w:type="dxa"/>
            <w:gridSpan w:val="3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  <w:tc>
          <w:tcPr>
            <w:tcW w:w="1275" w:type="dxa"/>
          </w:tcPr>
          <w:p w:rsidR="00F21EB8" w:rsidRPr="00373964" w:rsidRDefault="00F21EB8" w:rsidP="00F21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</w:tr>
      <w:tr w:rsidR="00F21EB8" w:rsidRPr="00AE278D" w:rsidTr="009D21A6">
        <w:tc>
          <w:tcPr>
            <w:tcW w:w="1841" w:type="dxa"/>
            <w:vMerge w:val="restart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Параметры финансового обеспечения региональных проектов, проектов городского округа</w:t>
            </w:r>
          </w:p>
          <w:p w:rsidR="00F21EB8" w:rsidRPr="00AE278D" w:rsidRDefault="00F21EB8" w:rsidP="00F21EB8">
            <w:pPr>
              <w:spacing w:after="20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21EB8" w:rsidRPr="00AE278D" w:rsidRDefault="00F21EB8" w:rsidP="00F21EB8">
            <w:pPr>
              <w:spacing w:after="20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 w:val="restart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2209" w:type="dxa"/>
            <w:gridSpan w:val="1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Расходы по годам (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тыс.рублей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)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«Демография» (срок реализации 2019-2024 годы)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F21EB8" w:rsidRPr="00AE278D" w:rsidTr="009D21A6"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F21EB8" w:rsidRPr="00AE278D" w:rsidTr="009D21A6">
        <w:trPr>
          <w:trHeight w:val="622"/>
        </w:trPr>
        <w:tc>
          <w:tcPr>
            <w:tcW w:w="1841" w:type="dxa"/>
            <w:vMerge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21EB8" w:rsidRPr="00AE278D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</w:tbl>
    <w:p w:rsidR="009D21A6" w:rsidRPr="00AE278D" w:rsidRDefault="009D21A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  <w:r w:rsidRPr="00AE278D">
        <w:tab/>
      </w:r>
      <w:r w:rsidRPr="00AE278D">
        <w:rPr>
          <w:rFonts w:ascii="Times New Roman" w:eastAsia="Calibri" w:hAnsi="Times New Roman" w:cs="Calibri"/>
          <w:sz w:val="24"/>
        </w:rPr>
        <w:t>Таблица 1</w:t>
      </w:r>
    </w:p>
    <w:p w:rsidR="00ED11EF" w:rsidRDefault="00ED11EF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6190" w:type="dxa"/>
        <w:tblInd w:w="-856" w:type="dxa"/>
        <w:tblLook w:val="04A0" w:firstRow="1" w:lastRow="0" w:firstColumn="1" w:lastColumn="0" w:noHBand="0" w:noVBand="1"/>
      </w:tblPr>
      <w:tblGrid>
        <w:gridCol w:w="698"/>
        <w:gridCol w:w="2360"/>
        <w:gridCol w:w="1863"/>
        <w:gridCol w:w="1926"/>
        <w:gridCol w:w="1497"/>
        <w:gridCol w:w="1117"/>
        <w:gridCol w:w="1117"/>
        <w:gridCol w:w="1117"/>
        <w:gridCol w:w="1117"/>
        <w:gridCol w:w="1117"/>
        <w:gridCol w:w="1119"/>
        <w:gridCol w:w="1126"/>
        <w:gridCol w:w="16"/>
      </w:tblGrid>
      <w:tr w:rsidR="00F21EB8" w:rsidRPr="00F21EB8" w:rsidTr="00F21EB8">
        <w:trPr>
          <w:gridAfter w:val="1"/>
          <w:wAfter w:w="16" w:type="dxa"/>
          <w:trHeight w:val="22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21EB8" w:rsidRPr="00F21EB8" w:rsidTr="00F21EB8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 «Развитие физической культуры и массового спорта»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"Спорт - норма жизни"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*Реализация Всероссийского физкультурно-спортивного комплекса «Готов к труду и обороне» (ГТО) (1,2,3)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Спартакиад,  физкультурно-массовых мероприятий, спортивных мероприятий, первенств и  чемпионатов по видам спорта (1, 2, 3, 4)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8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некоммерческих организаций (за исключением государственных (муниципальных) учреждений) (1, 2, 4)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комплексной безопасности и комфортных условий в муниципальных спортивных учреждениях (1,2,5,6). Ремонтные работы спортивных объектов и сооружений (1,2,5,6)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18 524,8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4 854,5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6 159,5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472,3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15 392,3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4 959,5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3 304,7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удовлетворения потребности населения города в оказании услуг в сфере физической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и спорта (1,6,7)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1 729 493,4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211 521,2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264 757,9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278 027,4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1 727 569,0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209 596,8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264 757,9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278 027,4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F21EB8" w:rsidRPr="00F21EB8" w:rsidTr="00F21EB8">
        <w:trPr>
          <w:gridAfter w:val="1"/>
          <w:wAfter w:w="16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1 750 068,8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217 877,2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251 140,6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271 217,3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278 577,4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2 396,7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2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1 750 068,8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215 480,5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249 940,6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269 757,1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278 577,4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F21EB8" w:rsidRPr="00F21EB8" w:rsidTr="00F21EB8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"Спорт - норма жизни"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10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сборных команд по видам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мероприятиях. Проведение соревнований по видам спорта. (1,2,3,8)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организации в сфере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60 408,4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2 829,2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7 452,7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9 269,2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14 424,6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16 819,6  </w:t>
            </w:r>
          </w:p>
        </w:tc>
      </w:tr>
      <w:tr w:rsidR="00F21EB8" w:rsidRPr="00F21EB8" w:rsidTr="00F21EB8">
        <w:trPr>
          <w:gridAfter w:val="1"/>
          <w:wAfter w:w="16" w:type="dxa"/>
          <w:trHeight w:val="13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13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48 720,0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3 647,8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6 415,0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13 703,4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15 978,6  </w:t>
            </w:r>
          </w:p>
        </w:tc>
      </w:tr>
      <w:tr w:rsidR="00F21EB8" w:rsidRPr="00F21EB8" w:rsidTr="00F21EB8">
        <w:trPr>
          <w:gridAfter w:val="1"/>
          <w:wAfter w:w="16" w:type="dxa"/>
          <w:trHeight w:val="10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11 688,4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1 321,0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796,0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721,2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841,0  </w:t>
            </w:r>
          </w:p>
        </w:tc>
      </w:tr>
      <w:tr w:rsidR="00F21EB8" w:rsidRPr="00F21EB8" w:rsidTr="00F21EB8">
        <w:trPr>
          <w:gridAfter w:val="1"/>
          <w:wAfter w:w="16" w:type="dxa"/>
          <w:trHeight w:val="10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обеспечению процесса спортивной подготовки (5,6,7)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приобретению спортивного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и инвентаря (1,4,6,7)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организации в сфере физической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46 646,3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3 526,1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3 352,1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2 992,0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5 379,7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7 167,7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9 491,0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14 737,7  </w:t>
            </w:r>
          </w:p>
        </w:tc>
      </w:tr>
      <w:tr w:rsidR="00F21EB8" w:rsidRPr="00F21EB8" w:rsidTr="00F21EB8">
        <w:trPr>
          <w:gridAfter w:val="1"/>
          <w:wAfter w:w="16" w:type="dxa"/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43 978,1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5 160,7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6 809,3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9 016,4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14 000,8  </w:t>
            </w:r>
          </w:p>
        </w:tc>
      </w:tr>
      <w:tr w:rsidR="00F21EB8" w:rsidRPr="00F21EB8" w:rsidTr="00F21EB8">
        <w:trPr>
          <w:gridAfter w:val="1"/>
          <w:wAfter w:w="16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2 668,2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474,6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736,9  </w:t>
            </w:r>
          </w:p>
        </w:tc>
      </w:tr>
      <w:tr w:rsidR="00F21EB8" w:rsidRPr="00F21EB8" w:rsidTr="00F21EB8">
        <w:trPr>
          <w:gridAfter w:val="1"/>
          <w:wAfter w:w="16" w:type="dxa"/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спортивных сооружений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146 251,5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135 696,2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18 657,5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8 102,2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объектов шаговой доступности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спорта, МКУ "</w:t>
            </w:r>
            <w:proofErr w:type="spellStart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9 329,2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1 222,5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1 150,9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2 959,3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2 959,3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8 862,5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1 093,3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2 811,3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2 811,3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466,7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57,6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262 635,4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143 866,6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6 181,3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8 998,0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14 054,9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17 587,8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37 430,2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34 516,6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1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229 154,6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3 729,9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12 737,0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F21EB8" w:rsidTr="00F21EB8">
        <w:trPr>
          <w:gridAfter w:val="1"/>
          <w:wAfter w:w="16" w:type="dxa"/>
          <w:trHeight w:val="4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33 480,8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2 451,4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1 212,0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11 899,1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1 725,9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trHeight w:val="480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F21EB8" w:rsidRPr="00F21EB8" w:rsidTr="00F21EB8">
        <w:trPr>
          <w:gridAfter w:val="1"/>
          <w:wAfter w:w="16" w:type="dxa"/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"Укрепление общественного здоровья" (1,2,3,4,9,10)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факторах риска развития заболеваний, а также повышение мотивации граждан к ведению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 (1,2,3,4,9,10)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организации в сфере физической культуры и спорта, управление физической </w:t>
            </w: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спорта, управление общественных связей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 (10)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спорта, управление физической культуры и спорта, управление общественных связей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6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7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trHeight w:val="49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21EB8" w:rsidRPr="00F21EB8" w:rsidTr="00F21EB8">
        <w:trPr>
          <w:gridAfter w:val="1"/>
          <w:wAfter w:w="16" w:type="dxa"/>
          <w:trHeight w:val="36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52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F21EB8" w:rsidTr="00F21EB8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trHeight w:val="480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F21EB8" w:rsidRPr="00F21EB8" w:rsidTr="00F21EB8">
        <w:trPr>
          <w:gridAfter w:val="1"/>
          <w:wAfter w:w="16" w:type="dxa"/>
          <w:trHeight w:val="63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F21EB8" w:rsidTr="00F21EB8">
        <w:trPr>
          <w:gridAfter w:val="1"/>
          <w:wAfter w:w="16" w:type="dxa"/>
          <w:trHeight w:val="4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F21EB8" w:rsidRPr="00F21EB8" w:rsidTr="00F21EB8">
        <w:trPr>
          <w:gridAfter w:val="1"/>
          <w:wAfter w:w="16" w:type="dxa"/>
          <w:trHeight w:val="76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6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81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150 803,4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138 170,3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23 209,4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10 576,3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1 866 602,1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180 838,5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223 557,0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259 856,8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283 977,7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307 282,6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F21EB8" w:rsidRPr="00F21EB8" w:rsidTr="00F21EB8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21EB8" w:rsidRPr="00F21EB8" w:rsidTr="00F21EB8">
        <w:trPr>
          <w:gridAfter w:val="1"/>
          <w:wAfter w:w="16" w:type="dxa"/>
          <w:trHeight w:val="73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106 617,5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F21EB8" w:rsidRPr="00F21EB8" w:rsidTr="00F21EB8">
        <w:trPr>
          <w:gridAfter w:val="1"/>
          <w:wAfter w:w="16" w:type="dxa"/>
          <w:trHeight w:val="4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1 759 984,6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177 716,1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217 430,4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251 383,1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269 780,5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281 751,5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F21EB8" w:rsidRPr="00F21EB8" w:rsidTr="00F21EB8">
        <w:trPr>
          <w:gridAfter w:val="1"/>
          <w:wAfter w:w="16" w:type="dxa"/>
          <w:trHeight w:val="7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B8" w:rsidRPr="00F21EB8" w:rsidRDefault="00F21EB8" w:rsidP="00F21EB8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F71F45" w:rsidRDefault="00F71F45" w:rsidP="00F21E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EB8" w:rsidRPr="00AE278D" w:rsidRDefault="00F21EB8" w:rsidP="00F21E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3"/>
        <w:gridCol w:w="2360"/>
        <w:gridCol w:w="62"/>
        <w:gridCol w:w="2298"/>
        <w:gridCol w:w="4047"/>
        <w:gridCol w:w="5279"/>
      </w:tblGrid>
      <w:tr w:rsidR="009D21A6" w:rsidRPr="00AE278D" w:rsidTr="009D21A6">
        <w:tc>
          <w:tcPr>
            <w:tcW w:w="16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структурного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29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04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27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c>
          <w:tcPr>
            <w:tcW w:w="16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создание условий населению городского округа для регулярных занятий физической культурой и спортом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Задачи: повышение мотивации всех возрастных категорий и социальных групп граждан к регулярным занятиям физической культурой и массовым спортом 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Развитие физической культуры и массового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Установка во дворах универсальных комплексов для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сдачи ГТО.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Реконструкция спортивных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Портфель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(далее – Показатель 5) рассчитывается по формуле: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ЕПС =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ЕПСфакт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ЕПСнорм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x 100, где: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 -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ЕПСфакт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ЕПСнорм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необходимая нормативная единовременная пропускная способность спортивных сооружений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Всероссийского физкультурно-спортивного комплекса «Готов к труду и обороне» (ГТО)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муниципальных этапов, обеспечение участия в мероприятиях, связанных с ГТО.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Муниципального Центра ГТО, информационно-пропагандистская деятельность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(ГТО)»,</w:t>
            </w:r>
          </w:p>
          <w:p w:rsidR="009D21A6" w:rsidRPr="00AE278D" w:rsidRDefault="00F93C93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9D21A6" w:rsidRPr="00AE278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Губернатора Ханты-Мансийского автономного округа – Югры округа от 30.07.2014 №453-рг «Об утверждении плана мероприятий по поэтапному внедрению Всероссийского физкультурно-спортивного комплекса «Готов к труду и обороне» (ГТО) на период 2014-2020 годов в Ханты-Мансийском автономном округе – Югре»,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«ГТО в каждый двор» по итогам стратегической сессии «Югра – 2024»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(далее – Показатель 1) (в соответствии с данными федерального статистического наблюдения по форме №1-ФК «Сведения о физической культуре и спорте») рассчитывается как общая численность населения, систематически занимающегося физической культурой и спортом к общей численности населения.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(далее – Показатель 2) (в соответствии с данными федерального статистического наблюдения по форме №3-АФК «Сведения об адаптивной физической культуре и спорте» рассчитывается как численность лиц с ограниченными возможностями здоровья и инвалидов, систематически занимающихся физической культурой и спортом к численности населения с ограниченными возможностями здоровья и инвалидов, за исключением инвалидов, которые имеют противопоказания для занятия физической культурой и спортом.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участие в сдаче нормативов Всероссийского физкультурно-спортивного комплекса «Готов к труду и обороне» (ГТО) (далее – Показатель 3) (в соответствии с данными федерального статистического наблюдения по форме №2-ГТО «Сведения о реализации Всероссийского физкультурно-спортивного комплекса «Готов к труду и обороне» (ГТО)») рассчитывается как численность  выполнивших нормативы, согласно данным федерального статистического наблюдения к численности населения, принявшего участие в сдаче нормативов, согласно данным федерального статистического наблюдения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муниципальных Спартакиад, физкультурно-массовых мероприятий, спортивных мероприятий, первенств и чемпионатов по видам спорта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массовых спортивных мероприятий для всех возрастных групп, в том числе направленные на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профилактику заболеваний и формирование здорового образа жизни,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соревнований муниципального, уровня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F93C93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9D21A6" w:rsidRPr="00AE278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№329-ФЗ от 04.12.2007  «О физической культуре и спорте в Российской Федерации»,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администрации города от 11.02.2016 №269 «О нормах и расходах на организацию и проведение спортивных мероприятий»,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проект «Создание для всех категорий и групп населения условий для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1, Показатель 2, Показатель 3, 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мероприятий, первенств и чемпионатов по видам спорта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(далее - Показатель 4) (в соответствии с единым календарным планом физкультурных и спортивных мероприятий </w:t>
            </w:r>
            <w:r w:rsidR="008127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управления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физической культуры и спорта администрации города, утверждаемый ежегодно на очередной финансовый год),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поддержка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Субсидии негосударственным</w:t>
            </w:r>
            <w:r w:rsidRPr="00AE278D">
              <w:rPr>
                <w:rFonts w:ascii="Calibri" w:eastAsia="Calibri" w:hAnsi="Calibri" w:cs="Times New Roman"/>
              </w:rPr>
              <w:t xml:space="preserve">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некоммерческих организаций (за исключением государственных (муниципальных) учреждений) для организации и проведения мероприятий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1, Показатель 2, Показатель 4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комплексной безопасности и комфортных условий в муниципальных спортивных учреждениях. Ремонтные работы спортивных объектов и сооружений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ремонтных и восстановительных работ, в том числе обеспечение доступности для маломобильных групп населения.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 по обеспечению комплексной безопасности и комфортных условий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Свод правил СП 59.13330.2020 «СНиП 35-01-2001 Доступность зданий и сооружений для маломобильных групп населения»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06.03.2015 №202 «Об утверждении требований к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2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получателей услуг и работ в муниципальных учреждениях сферы физической культуры и спорта (далее – Показатель 6) (в соответствии с данными федерального статистического наблюдения по форме №1-ФК «Сведения о физической культуре и спорте»)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удовлетворения потребности населения города в оказании услуг в сфере физической культуры и спорта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учреждений сферы физической культуры и спорта, в том числе: выплата заработной платы и содержание учреждений. Субсидии на иные цели муниципальным учреждениям сферы физической культуры и спорта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1, Показатель 6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 (далее – Показатель 7) (в соответствии с данными федерального статистического наблюдения по формам №5-ФК «Сведения по организациям, осуществляющих спортивную подготовку», №1-ФК «Сведения о физической культуре и спорте») рассчитывается как численность лиц занимающихся по программам спортивной подготовки к общей численности занимающихся в спортивных школах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 w:rsidRPr="00AE278D">
              <w:rPr>
                <w:rFonts w:ascii="Calibri" w:eastAsia="Calibri" w:hAnsi="Calibri" w:cs="Times New Roman"/>
              </w:rPr>
              <w:t xml:space="preserve"> О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подготовки спортивного резерва, повышение качества оказания услуг в сфере физической культуры и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Задачи: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детско-юношеского спорта, подготовка и обеспечение спортивного резерва.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города </w:t>
            </w:r>
            <w:proofErr w:type="spellStart"/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Мегиона</w:t>
            </w:r>
            <w:proofErr w:type="spellEnd"/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сп</w:t>
            </w:r>
            <w:r w:rsidR="0050058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ортивных соревнованиях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учреждений сферы физической культуры и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во дворах универсальных комплексов для сдачи ГТО.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Реконструкция спортивных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Портфель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Ежегодное участие в межмуниципальных, региональных, всероссийских соревнованиях, Обеспечение соревновательного процесса, проведение тренировочных сборов для подготовки к участию в соревнованиях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Федеральный закон №329-ФЗ от 04.12.2007 «О физической культуре и спорте в Российской Федерации»,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администрации города от 11.02.2016 №269 «О нормах и расходах на организацию и проведение спортивных мероприятий»,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Приказы Департамента физической культуры и спорта Ханты-Мансийского автономного округа – Югры: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.20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«Об утверждении Порядка формирования и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утверждения Единого календарного плана региональных, межрегиональных, всероссийских и международных физкультурных мероприятий, и спортивных мероприятий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27.03.2014 №67 «Об утверждении общих требований к разработке, содержанию и утверждению Положений о региональных (окружных) официальных физкультурных мероприятиях и спортивных соревнованиях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.20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«Об утверждении порядка организации и проведения официальных физкультурных и спортивных мероприятий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Единый календарный план физкультурных и спортивных мероприятий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1, Показатель 2, Показатель 3, Присвоение спортивных разрядов и квалификационных категорий спортивных судей (далее – Показатель 8) (в соответствии с данными федерального статистического наблюдения по форме №1-ФК «Сведения о физической культуре и спорте»)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мероприятий по обеспечению процесса спортивной подготовки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процесса спортивной подготовки, выявления и поддержки одаренных детей.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Федеральные стандарты спортивной подготовки,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30.10.2015 №999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 утверждении требований к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обеспечению подготовки спортивного резерва для спортивных сборных команд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5, Показатель 6, Показатель 7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 для проведения организаций спортивной подготовки в нормативное состояние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Федеральные стандарты спортивной подготовки,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30.10.2015 №999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требований к обеспечению подготовки спортивного резерва для спортивных сборных команд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50058E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4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6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7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(реконструкция) спортивных сооружений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во дворах универсальных комплексов для сдачи ГТО.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Реконструкция спортивных сооружений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«ГТО в каждый двор» по итогам стратегической сессии «Югра – 2024»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объектов шаговой доступности (5)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сети спортивных объектов шаговой доступности посредством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приобретения спортивных площадок, площадок ГТО не капитального характера; реализации мероприятий по обеспечению комплексной безопасности; приобретению комплектов спортивного оборудования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Федеральный закон №329-ФЗ от 04.12.2007 «О физической культуре и спорте в Российской Федерации», </w:t>
            </w:r>
            <w:r w:rsidR="00BB26B1" w:rsidRPr="00AE2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Ханты-Мансийского автономного </w:t>
            </w:r>
            <w:r w:rsidR="00BB26B1" w:rsidRPr="00AE2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 - Югры от 31.10.2021 №471-п «О государственной программе Ханты-Мансийского автономного округа - Югры «Развитие физической культуры и спорта»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приказ Департамента физической культуры и спорта Ханы-Мансийского автономного округа – Югры от 06.11.2020 №337 «Об утверждении перечня оборудования по развитию сети спортивных объектов шаговой доступности»</w:t>
            </w:r>
            <w:r w:rsidR="00BB26B1"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(с изменениями)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 w:rsidRPr="00AE278D">
              <w:rPr>
                <w:rFonts w:ascii="Calibri" w:eastAsia="Calibri" w:hAnsi="Calibri" w:cs="Times New Roman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здоровья населения, формирование культуры общественного здоровья, ответственного отношения к здоровью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Задача: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муниципальной информационной кампании по профилактике заболеваний и формированию здорового образа жизни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BB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BB26B1"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«Демография»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1, Показатель 2, Показатель 3, Показатель 4,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принимающих участие в мероприятиях, мотивирующих к ведению здорового образа жизни в общей доли населения (далее – Показатель 9) рассчитывается по формуле: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ЗОЖ = УСММ / ЧН </w:t>
            </w: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x 100, где: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ЗОЖ –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принявшие участие в мероприятиях, мотивирующих к ведению здорового образа жизни в общей доли населения;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УСММ - </w:t>
            </w: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человек, принявших участие в спортивно-массовых мероприятиях;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 - численность населения в возрасте 3-79 лет на 1 января отчетного год</w:t>
            </w:r>
          </w:p>
          <w:p w:rsidR="009D21A6" w:rsidRPr="00AE278D" w:rsidRDefault="009D21A6" w:rsidP="0081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количества информационных сообщений в средствах массовой информации и в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сети Интернет по профилактике заболеваний и формированию здорового образа жизни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Показатель 10) (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единым календарным планом физкультурных и спортивных мероприятий </w:t>
            </w:r>
            <w:r w:rsidR="0081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администрации города, утверждаемый ежегодно на очередной финансовый год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факторах риска развития заболеваний, а также повышение мотивации граждан к ведению здорового образа жизни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  <w:r w:rsidRPr="00AE278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05.10.2018 №337-п «О государственной программе Ханты-Мансийского автономного округа - Югры «Современное здравоохранение»</w:t>
            </w:r>
          </w:p>
          <w:p w:rsidR="009D21A6" w:rsidRPr="00AE278D" w:rsidRDefault="009D21A6" w:rsidP="00CD01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CD0126"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портфеля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1, Показатель 2, Показатель 3, Показатель 4, Показатель 9, Показатель 10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  <w:r w:rsidRPr="00AE278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05.10.2018 №337-п «О государственной программе Ханты-Мансийского автономного округа - Югры «Современное здравоохранение»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«</w:t>
            </w:r>
            <w:r w:rsidR="00BB26B1"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портфеля проектов «Демография»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278D" w:rsidRPr="00AE278D" w:rsidRDefault="00AE278D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Pr="00AE278D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 xml:space="preserve">реализуемых объектов на 2022 год и на плановый период 2023 и 2024 годов, включая приобретение объектов недвижимого имущества, объектов создаваемых в соответствии с соглашениями о </w:t>
      </w:r>
      <w:proofErr w:type="spellStart"/>
      <w:r w:rsidRPr="00AE278D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AE278D">
        <w:rPr>
          <w:rFonts w:ascii="Times New Roman" w:eastAsia="Calibri" w:hAnsi="Times New Roman" w:cs="Times New Roman"/>
          <w:sz w:val="24"/>
          <w:szCs w:val="24"/>
        </w:rPr>
        <w:t>-частном партнерстве и концессионными соглашениями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E278D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proofErr w:type="gramEnd"/>
    </w:p>
    <w:tbl>
      <w:tblPr>
        <w:tblW w:w="16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850"/>
        <w:gridCol w:w="926"/>
        <w:gridCol w:w="995"/>
        <w:gridCol w:w="93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442"/>
        <w:gridCol w:w="696"/>
        <w:gridCol w:w="903"/>
        <w:gridCol w:w="22"/>
      </w:tblGrid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Наим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енование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Мощ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Срок строитель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проектиро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харак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Расчет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стоим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ость объекта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ценах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вующих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3000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2022 год</w:t>
            </w:r>
          </w:p>
        </w:tc>
        <w:tc>
          <w:tcPr>
            <w:tcW w:w="3000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2023 год</w:t>
            </w:r>
          </w:p>
        </w:tc>
        <w:tc>
          <w:tcPr>
            <w:tcW w:w="2876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2024 год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Механизм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реали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03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Заказчик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по строитель</w:t>
            </w:r>
            <w:proofErr w:type="gram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ству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ению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6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</w:tr>
      <w:tr w:rsidR="009D21A6" w:rsidRPr="00AE278D" w:rsidTr="009D21A6">
        <w:tc>
          <w:tcPr>
            <w:tcW w:w="16189" w:type="dxa"/>
            <w:gridSpan w:val="2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числе:</w:t>
            </w: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Физкультурно-спортивный комплекс с универсальным спортивным залом и залом бокса в городе 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Мегионе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70 чел/час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211 106,0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211 106,00 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57B83" w:rsidP="0095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211 106,0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города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Мегиона</w:t>
            </w:r>
            <w:proofErr w:type="spellEnd"/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Тренировочный спортивный комплекс с ледовым катком и бассейном в городе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Мегионе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129 чел/час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600 000,0*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города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Мегиона</w:t>
            </w:r>
            <w:proofErr w:type="spellEnd"/>
          </w:p>
        </w:tc>
      </w:tr>
    </w:tbl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*сумма приобретения объекта спорта указана ориентировочно</w:t>
      </w: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ED11EF" w:rsidRPr="00AE278D" w:rsidRDefault="00ED11EF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:rsidR="009D21A6" w:rsidRPr="00AE278D" w:rsidRDefault="009D21A6" w:rsidP="009D2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(далее – инвестиционные проекты)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</w:rPr>
              <w:t xml:space="preserve">Физкультурно-спортивный комплекс в 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пгт.Высокий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300 000,00*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у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ровня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</w:rPr>
              <w:t>Реконструкция спортивного комплекса «Дельфин»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300 000,00*</w:t>
            </w:r>
          </w:p>
        </w:tc>
        <w:tc>
          <w:tcPr>
            <w:tcW w:w="60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Лыжероллерная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</w:rPr>
              <w:t xml:space="preserve"> трасса (вдоль реки Сайма в 20-22 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мкр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200 000,00*</w:t>
            </w:r>
          </w:p>
        </w:tc>
        <w:tc>
          <w:tcPr>
            <w:tcW w:w="60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*стоимость объема финансирования указана ориентировочно</w:t>
      </w: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1EF" w:rsidRPr="00AE278D" w:rsidRDefault="00ED11EF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9D21A6" w:rsidRPr="00AE278D" w:rsidRDefault="009D21A6" w:rsidP="009D21A6">
      <w:pPr>
        <w:tabs>
          <w:tab w:val="left" w:pos="4575"/>
        </w:tabs>
      </w:pPr>
    </w:p>
    <w:p w:rsidR="00812750" w:rsidRPr="00AE278D" w:rsidRDefault="009D21A6" w:rsidP="009D21A6">
      <w:pPr>
        <w:tabs>
          <w:tab w:val="left" w:pos="4575"/>
        </w:tabs>
      </w:pPr>
      <w:r w:rsidRPr="00AE278D">
        <w:tab/>
      </w:r>
    </w:p>
    <w:tbl>
      <w:tblPr>
        <w:tblW w:w="160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31"/>
        <w:gridCol w:w="1455"/>
        <w:gridCol w:w="1275"/>
        <w:gridCol w:w="1118"/>
        <w:gridCol w:w="1267"/>
        <w:gridCol w:w="1437"/>
        <w:gridCol w:w="1278"/>
        <w:gridCol w:w="1440"/>
        <w:gridCol w:w="1200"/>
        <w:gridCol w:w="1596"/>
        <w:gridCol w:w="1413"/>
      </w:tblGrid>
      <w:tr w:rsidR="00812750" w:rsidRPr="00812750" w:rsidTr="00755F8C">
        <w:tc>
          <w:tcPr>
            <w:tcW w:w="609" w:type="dxa"/>
            <w:vMerge w:val="restart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479" w:type="dxa"/>
            <w:gridSpan w:val="10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Значение показателя по годам</w:t>
            </w:r>
          </w:p>
        </w:tc>
      </w:tr>
      <w:tr w:rsidR="00812750" w:rsidRPr="00812750" w:rsidTr="00755F8C">
        <w:tc>
          <w:tcPr>
            <w:tcW w:w="609" w:type="dxa"/>
            <w:vMerge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35,5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36,0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49,0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56,0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56,5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70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70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9,0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10,5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12,0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13,5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16,5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18,0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36,5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38,0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39,5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41,0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42,5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43,0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спортивно-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массовых мероприятий, первенств и чемпионатов по видам спорта, ед.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16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52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й культуры и спорта, муниципальные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35,2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37,1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38,9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40,8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42,6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44,5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 МКУ «</w:t>
            </w:r>
            <w:proofErr w:type="spellStart"/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УКСиЖКХ</w:t>
            </w:r>
            <w:proofErr w:type="spellEnd"/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»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работ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муниципальных учреждениях сферы физической культуры и спорта, чел.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3205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3371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3020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3425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71,7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71,9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66,9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72,3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72,5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72,7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72,9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Присвоение спортивных разрядов и квалификационных категорий спортивных судей, чел.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217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887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812750" w:rsidRPr="00812750" w:rsidTr="00755F8C">
        <w:tc>
          <w:tcPr>
            <w:tcW w:w="609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9</w:t>
            </w:r>
          </w:p>
        </w:tc>
        <w:tc>
          <w:tcPr>
            <w:tcW w:w="1931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Увеличение доли граждан, принимающих участие в мероприятиях, мотивирующих к ведению здорового 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образа жизни в общей доли населения %</w:t>
            </w:r>
          </w:p>
        </w:tc>
        <w:tc>
          <w:tcPr>
            <w:tcW w:w="145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22,6</w:t>
            </w:r>
          </w:p>
        </w:tc>
        <w:tc>
          <w:tcPr>
            <w:tcW w:w="1437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12,3</w:t>
            </w:r>
          </w:p>
        </w:tc>
        <w:tc>
          <w:tcPr>
            <w:tcW w:w="1278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13,0</w:t>
            </w:r>
          </w:p>
        </w:tc>
        <w:tc>
          <w:tcPr>
            <w:tcW w:w="144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13,6</w:t>
            </w:r>
          </w:p>
        </w:tc>
        <w:tc>
          <w:tcPr>
            <w:tcW w:w="1200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14,3</w:t>
            </w:r>
          </w:p>
        </w:tc>
        <w:tc>
          <w:tcPr>
            <w:tcW w:w="1596" w:type="dxa"/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val="en-US"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413" w:type="dxa"/>
            <w:shd w:val="clear" w:color="auto" w:fill="auto"/>
          </w:tcPr>
          <w:p w:rsidR="00812750" w:rsidRPr="00812750" w:rsidRDefault="00812750" w:rsidP="0081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1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</w:t>
            </w: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 xml:space="preserve">физической культуры и спорта, 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департамент образования,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управление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культуры, учреждения здравоохранения</w:t>
            </w:r>
          </w:p>
        </w:tc>
      </w:tr>
      <w:tr w:rsidR="00812750" w:rsidRPr="00812750" w:rsidTr="00755F8C"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спорта,</w:t>
            </w:r>
            <w:r w:rsidRPr="008127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образования, управление культуры, учреждения здравоохранения</w:t>
            </w:r>
          </w:p>
        </w:tc>
      </w:tr>
      <w:tr w:rsidR="00812750" w:rsidRPr="00812750" w:rsidTr="00755F8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(ед.)</w:t>
            </w:r>
          </w:p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50" w:rsidRPr="00812750" w:rsidRDefault="00812750" w:rsidP="0081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2750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</w:tr>
    </w:tbl>
    <w:p w:rsidR="009D21A6" w:rsidRPr="00AE278D" w:rsidRDefault="009D21A6" w:rsidP="009D21A6">
      <w:pPr>
        <w:tabs>
          <w:tab w:val="left" w:pos="4575"/>
        </w:tabs>
        <w:sectPr w:rsidR="009D21A6" w:rsidRPr="00AE278D" w:rsidSect="00ED11E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876C59" w:rsidRPr="00AE278D" w:rsidRDefault="009D21A6" w:rsidP="00876C59">
      <w:pPr>
        <w:spacing w:after="0" w:line="240" w:lineRule="auto"/>
        <w:ind w:left="6521" w:right="-284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>Приложе</w:t>
      </w:r>
      <w:r w:rsidR="00876C59" w:rsidRPr="00AE278D">
        <w:rPr>
          <w:rFonts w:ascii="Times New Roman" w:eastAsia="Times New Roman" w:hAnsi="Times New Roman" w:cs="Calibri"/>
          <w:sz w:val="24"/>
          <w:lang w:eastAsia="ru-RU"/>
        </w:rPr>
        <w:t xml:space="preserve">ние 1 </w:t>
      </w:r>
    </w:p>
    <w:p w:rsidR="009D21A6" w:rsidRPr="00AE278D" w:rsidRDefault="00876C59" w:rsidP="00876C59">
      <w:pPr>
        <w:spacing w:after="0" w:line="240" w:lineRule="auto"/>
        <w:ind w:left="6521" w:right="-284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к муниципальной программе</w:t>
      </w:r>
    </w:p>
    <w:p w:rsidR="00876C59" w:rsidRPr="00AE278D" w:rsidRDefault="00876C59" w:rsidP="00876C59">
      <w:pPr>
        <w:spacing w:after="0" w:line="240" w:lineRule="auto"/>
        <w:ind w:left="6237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876C5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 мероприятий направленный на укрепление общественного здоровья</w:t>
      </w:r>
    </w:p>
    <w:p w:rsidR="00876C59" w:rsidRPr="00AE278D" w:rsidRDefault="00876C59" w:rsidP="00876C5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751"/>
        <w:gridCol w:w="3120"/>
        <w:gridCol w:w="1885"/>
      </w:tblGrid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Срок реализации </w:t>
            </w:r>
          </w:p>
        </w:tc>
      </w:tr>
      <w:tr w:rsidR="009D21A6" w:rsidRPr="00AE278D" w:rsidTr="00876C59">
        <w:tc>
          <w:tcPr>
            <w:tcW w:w="9570" w:type="dxa"/>
            <w:gridSpan w:val="4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реализуемые учреждениями здравоохранения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 бесед с пациентами о профилактике неинфекционных заболеваний, о профилактике укрепления иммунитета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уголков здоровья, плакатов,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поликлинике и в отделениях стационара 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повышении мотивации граждан к соблюдению принципов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«Дня открытых дверей» узких специалистов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«Всемирного дня здоровья»: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населения (здоровье и правильный образ жизни);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открытых дверей (измерение астрометрических данных), консультирование;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раздача печатной продукции по профилактике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 бесед с пациентами о профилактике наркомании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профилактике наркомании.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видеофильма по профилактике «Наркомания и беременность»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- Югры </w:t>
            </w: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уголков здоровья, плакатов,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наркомании.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 и</w:t>
            </w:r>
            <w:proofErr w:type="gram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распространение пропагандистских материалов по наркомании: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памяток, листовок;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плакатов в поликлинике и в отделениях стационара, а также в учреждениях города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статей, пресс-релизов и пост-релизов  в печатных СМИ и на веб-сайтах по профилактике наркомании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«Всемирного дня отказа от курения»: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открытых дверей в кабинете отказа от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населения «О вреде курения»;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документального фильма о вреде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роведение «Горячей линии» психологом кабинета медицинской профилактики по отказу от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мотивирование жителей города к отказу от пагубной привычки и ведению здорового образа жизни;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распространение печатной продукции к отказу от пагубной привычки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обучение волонтёров общеобразовательных школ города основам здорового образа жизни, репродуктивного здоровья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720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заболеваемости полости рта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1A6" w:rsidRPr="00AE278D" w:rsidTr="0050058E">
        <w:trPr>
          <w:trHeight w:val="1535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полости рта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марте</w:t>
            </w:r>
          </w:p>
        </w:tc>
      </w:tr>
      <w:tr w:rsidR="009D21A6" w:rsidRPr="00AE278D" w:rsidTr="0050058E">
        <w:trPr>
          <w:trHeight w:val="1635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пропаганды здорового питания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721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репродуктивного здоровья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693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факторов риска для пожилого человека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50058E">
        <w:trPr>
          <w:trHeight w:val="1693"/>
        </w:trPr>
        <w:tc>
          <w:tcPr>
            <w:tcW w:w="814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751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Сокращение потребления алкоголя и ассоциированной с ним смертности трудоспособного населения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812750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2F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2F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2750" w:rsidRPr="002F2CA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2F2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812750" w:rsidRPr="00AE278D" w:rsidTr="00876C59">
        <w:tc>
          <w:tcPr>
            <w:tcW w:w="9570" w:type="dxa"/>
            <w:gridSpan w:val="4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Мероприятия, реализуемые структурными подразделениями </w:t>
            </w:r>
          </w:p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администрации города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Мегиона</w:t>
            </w:r>
            <w:proofErr w:type="spellEnd"/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«Веселых стартов» направленные на формирование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городской акции «Мы выбираем будущее»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мая по июнь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городской акции «Не преступи черту»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1 октября по 30 октября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Профилактическая широкомасштабная операция «Год» 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сентября по май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спортивных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состязаний по баскетболу 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департамент образования,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некоммерческие организации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 отдельному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плану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Игровая программа для пришкольных лагерей «Быть здоровым - это стильно!</w:t>
            </w:r>
            <w:r w:rsidRPr="00AE278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 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июне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городская детско-юношеская научно-практическая конференция «Ремесла и промыслы: прошлое и настоящее»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февраль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фестиваль «Мастера и ремесла»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март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«Молодежь XXI века против наркотиков»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июне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ноябре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летнего и зимнего Фестивалей ВФСК ГТО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велопробега, посвященного Победе в Великой отечественной войне 1941-1945 годов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проводимые в рамках национального праздника «Сабантуй»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Физкультурно-массовые мероприятия, посвященные «Дню России»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проводимые в рамках «Дня молодежи»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Физкультурно-массовые мероприятия, посвященные Дню физкультурника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Фестиваль трудовых коллективов по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выполнению нормативов испытаний (тестов) ВФСК ГТО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Всероссийского дня бега «Кросс Нации»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пожилых людей, посвященный празднованию Международного дня пожилых людей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Физкультурно-спортивные, посвященные международному дню толерантности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Физкультурные мероприятия среди лиц с ограниченными возможностями здоровья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751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Мониторинг исполнения программ корпоративных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программ </w:t>
            </w:r>
          </w:p>
        </w:tc>
        <w:tc>
          <w:tcPr>
            <w:tcW w:w="3120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департамент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AE278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2021-2024</w:t>
            </w:r>
          </w:p>
        </w:tc>
      </w:tr>
      <w:tr w:rsidR="00812750" w:rsidRPr="00AE278D" w:rsidTr="00876C59">
        <w:tc>
          <w:tcPr>
            <w:tcW w:w="814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751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Сокращение потребления алкоголя и ассоциированной с ним смертности трудоспособного населения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спорта, департамент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</w:p>
        </w:tc>
        <w:tc>
          <w:tcPr>
            <w:tcW w:w="1885" w:type="dxa"/>
            <w:shd w:val="clear" w:color="auto" w:fill="auto"/>
          </w:tcPr>
          <w:p w:rsidR="00812750" w:rsidRPr="002F2CAD" w:rsidRDefault="00812750" w:rsidP="00812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2F2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 w:rsidRPr="00AE2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реализации мероприятий муниципальной программы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город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 </w:t>
      </w:r>
      <w:hyperlink r:id="rId10" w:tooltip="Западная Сибирь" w:history="1">
        <w:r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Западной Сибири</w:t>
        </w:r>
      </w:hyperlink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месте впадения в </w:t>
      </w:r>
      <w:hyperlink r:id="rId11" w:tooltip="Обь" w:history="1">
        <w:r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Обь</w:t>
        </w:r>
      </w:hyperlink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её протоки </w:t>
      </w:r>
      <w:proofErr w:type="spellStart"/>
      <w:r w:rsidR="00BA56FE">
        <w:fldChar w:fldCharType="begin"/>
      </w:r>
      <w:r w:rsidR="00BA56FE">
        <w:instrText xml:space="preserve"> HYPERLINK "https://ru.wikipedia.org/wiki/%D0%9C%D0%B5%D0%B3%D0%B0_(%D0%BF%D1%80%D0%BE%D1%82%D0%BE%D0%BA%D0%B0_%D0%9E%D0%B1%D0%B8)" \o "Мега (протока Оби)" </w:instrText>
      </w:r>
      <w:r w:rsidR="00BA56FE">
        <w:fldChar w:fldCharType="separate"/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</w:t>
      </w:r>
      <w:proofErr w:type="spellEnd"/>
      <w:r w:rsidR="00BA56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муниципального образования входят город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поселок городского типа Высокий.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Географические координаты: </w:t>
      </w:r>
      <w:hyperlink r:id="rId12" w:anchor="/maplink/2" w:history="1">
        <w:r w:rsidRPr="00AE278D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61°02′00″ с. ш. 76°06′00″ в. д.</w:t>
        </w:r>
      </w:hyperlink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конца мая до середины июля в городах этой широты можно наблюдать такое явление, как </w:t>
      </w:r>
      <w:hyperlink r:id="rId13" w:tooltip="Белые ночи" w:history="1">
        <w:r w:rsidRPr="00AE278D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белые ночи</w:t>
        </w:r>
      </w:hyperlink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21A6" w:rsidRPr="00AE278D" w:rsidRDefault="00F93C93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Климат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 </w:t>
      </w:r>
      <w:hyperlink r:id="rId15" w:tooltip="Резко континентальный климат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резко континентальный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Зима холодная и продолжительная, лето сравнительно тёплое и довольно короткое. Абсолютный минимум температуры был зарегистрирован в январе 2006 года и составил −62 </w:t>
      </w:r>
      <w:hyperlink r:id="rId16" w:tooltip="°C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°C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 к районам </w:t>
      </w:r>
      <w:hyperlink r:id="rId17" w:tooltip="Крайний Север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Крайнего Севера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Благоустройство территорий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2020 году общая площадь зеленных насаждений общего пользования в пределах городской черты 1 206,0 га. В сравнении с 2019 годом площадь увеличилась на 20 га. В общую площадь зеленных насаждений включены объекты, которые используются населением для отдыха, прогулок, и развлечений.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последние несколько лет администрацией города проведена плановая работа в части обеспечения населения города общественными территориями. По итогу введены в эксплуатацию </w:t>
      </w:r>
      <w:r w:rsidRPr="00AE278D">
        <w:rPr>
          <w:rFonts w:ascii="Times New Roman" w:eastAsia="Calibri Light" w:hAnsi="Times New Roman" w:cs="Times New Roman"/>
          <w:sz w:val="24"/>
          <w:szCs w:val="24"/>
        </w:rPr>
        <w:t>Аллея Славы по улице Строителей, городская площадь в поселке городского типа Высокий на которой оборудованы не только места для отдыха, но и спортивное оборудование, проведены работы по благоустройству дворовых территорий, которые оснащены оборудованием для отдыха, игр и спорта для разных возрастных категорий населения.</w:t>
      </w: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</w:t>
      </w:r>
      <w:r w:rsidRPr="00AE278D">
        <w:rPr>
          <w:rFonts w:ascii="Times New Roman" w:eastAsia="Calibri Light" w:hAnsi="Times New Roman" w:cs="Times New Roman"/>
          <w:sz w:val="24"/>
          <w:szCs w:val="24"/>
        </w:rPr>
        <w:t xml:space="preserve">ачалось выполнение работ по благоустройству общественной территории – объекта «Аллея трудовой Славы в городе </w:t>
      </w:r>
      <w:proofErr w:type="spellStart"/>
      <w:r w:rsidRPr="00AE278D">
        <w:rPr>
          <w:rFonts w:ascii="Times New Roman" w:eastAsia="Calibri Light" w:hAnsi="Times New Roman" w:cs="Times New Roman"/>
          <w:sz w:val="24"/>
          <w:szCs w:val="24"/>
        </w:rPr>
        <w:t>Мегионе</w:t>
      </w:r>
      <w:proofErr w:type="spellEnd"/>
      <w:r w:rsidRPr="00AE278D">
        <w:rPr>
          <w:rFonts w:ascii="Times New Roman" w:eastAsia="Calibri Light" w:hAnsi="Times New Roman" w:cs="Times New Roman"/>
          <w:sz w:val="24"/>
          <w:szCs w:val="24"/>
        </w:rPr>
        <w:t xml:space="preserve">». Дворовые территории многоквартирных домов оснащены игровым и спортивным оборудованием.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AE278D">
        <w:rPr>
          <w:rFonts w:ascii="Times New Roman" w:eastAsia="Calibri Light" w:hAnsi="Times New Roman" w:cs="Times New Roman"/>
          <w:sz w:val="24"/>
          <w:szCs w:val="24"/>
        </w:rPr>
        <w:t xml:space="preserve">На территории города </w:t>
      </w:r>
      <w:proofErr w:type="spellStart"/>
      <w:r w:rsidRPr="00AE278D">
        <w:rPr>
          <w:rFonts w:ascii="Times New Roman" w:eastAsia="Calibri Light" w:hAnsi="Times New Roman" w:cs="Times New Roman"/>
          <w:sz w:val="24"/>
          <w:szCs w:val="24"/>
        </w:rPr>
        <w:t>Мегиона</w:t>
      </w:r>
      <w:proofErr w:type="spellEnd"/>
      <w:r w:rsidRPr="00AE278D">
        <w:rPr>
          <w:rFonts w:ascii="Times New Roman" w:eastAsia="Calibri Light" w:hAnsi="Times New Roman" w:cs="Times New Roman"/>
          <w:sz w:val="24"/>
          <w:szCs w:val="24"/>
        </w:rPr>
        <w:t xml:space="preserve"> расположены 7 общеобразовательных школ, 4 спортивных объекта, 14 объектов культуры, на территории поселка городского типа Высокий – 1 общеобразовательная школа, 2 спортивных объекта и 2 объекта культуры. Все объекты расположены в шаговой доступности для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 Light" w:hAnsi="Times New Roman" w:cs="Times New Roman"/>
          <w:sz w:val="24"/>
          <w:szCs w:val="24"/>
        </w:rPr>
        <w:t>На объектах общеобразовательных школ, спортивных школ, на спортивных площадках дворовых территорий ежегодно проводятся физкультурные, спортивные мероприятия для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качественной и количественной транспортной обеспеченности оказывает огромное влияние на развитие территории.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транспорта для городского округа город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автомобильный. Для его нормального функционирования территория располагает автомобильными дорогами общего пользования протяжённостью 86,9 км, из которых 72,7 км с твердым покрытием и 14,2 км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насыпно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-грунтовых.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транспортные связи осуществляются наземным автомобильным, железнодорожным и воздушным транспортом. За 2020 году число дорожно-транспортных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происшествий с участием пешеходов составило 10 единиц (2019 год – 3 единицы), велосипедистов – 5 единиц (2019 год – 2 единицы).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Железнодорожная станция дислоцирована в 18 километрах от города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посёлке городского типа Высокий. Движение поездов осуществляется по утверждённым графикам.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аэропорт общего пользования находится в 30 километрах от города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48 километрах от посёлка городского типа Высокий, в городе Нижневартовске.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города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снизилась и по состоянию на 01.01.2021 составляет 53 007 человек, или же 99,2% значения показателя 2019 года.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 год сократилась на 443 человека в связи со снижением показателей естественного движения и сохранением отрицательного итога миграционного движения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среднегодовая численность за 2020 год сократилась на 1,1% и составила 53 229 человек против 53 824 за 2019 год.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рост, и сокращение численности населения обеспечиваются итогами двух источников - естественного и миграционного движения.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Определяющим фактором роста численности населения является положительный итог естественного движения, однако данный показатель в 2020 году значительно сократился по сравнению с 2019 годом. 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заболеваемости и смертности: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73"/>
        <w:gridCol w:w="1323"/>
        <w:gridCol w:w="1570"/>
        <w:gridCol w:w="1382"/>
        <w:gridCol w:w="1247"/>
      </w:tblGrid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причины смертности в убывающем порядке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21A6" w:rsidRPr="00AE278D" w:rsidTr="009D21A6">
        <w:tc>
          <w:tcPr>
            <w:tcW w:w="4084" w:type="dxa"/>
            <w:gridSpan w:val="2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Травмы отравления и некоторые другие последствия воздействия внешних причин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-7,8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и паразитные болезни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-24,1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-23,5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-46,7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-80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состояние, возникающее в перинатальном периоде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аномалии деформации и хромосомные нарушения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смертность в трудоспособном возрасте в абсолютных числах</w:t>
      </w:r>
    </w:p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16-59 лет, женщины 16-54 года</w:t>
      </w: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69"/>
        <w:gridCol w:w="1869"/>
        <w:gridCol w:w="1869"/>
        <w:gridCol w:w="1869"/>
      </w:tblGrid>
      <w:tr w:rsidR="009D21A6" w:rsidRPr="00AE278D" w:rsidTr="009D21A6">
        <w:tc>
          <w:tcPr>
            <w:tcW w:w="2122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2018-2020 годов</w:t>
            </w:r>
          </w:p>
        </w:tc>
      </w:tr>
      <w:tr w:rsidR="009D21A6" w:rsidRPr="00AE278D" w:rsidTr="009D21A6">
        <w:tc>
          <w:tcPr>
            <w:tcW w:w="2122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пола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-8,8</w:t>
            </w:r>
          </w:p>
        </w:tc>
      </w:tr>
    </w:tbl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рождений за отчетный год превышает число смертей в 1,1 раз, в 2019 году – в 1,7 раз.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естественного движения за 2020 год сократился в связи со снижением рождаемости на 14,2% и увеличением смертности на 39,6%. Соответственно, на 1,49 промилле сократился коэффициент рождаемости и на 2,73 промилле увеличился коэффициент смертности.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итога естественного движения населения сократился с 4,64 за 2019 год до 0,43 человек на 1000 населения. 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естественного прироста населения за 2020 год составил лишь 9,3% от значения показателя 2019 года.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половозрастной структуры населения показал, что за 2020 год, по отношению к 2019 году, численность населения трудоспособного возраста увеличилась на 0,2%. На снижение численности населения старше трудоспособного возраста (на 5,4%) повлияло расширение границ трудоспособного возраста в связи с поэтапным повышением пенсионного возраста.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демографической нагрузки на трудоспособное население составляет 666 человек, что на 3,9% ниже показателя 2019 года.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численности населения по половому признаку в сравнении с показателями 2018 и 2019 годов осталось неизменным. За 2020 год удельный вес женского населения составляет 52,1%.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территории имеет тенденцию к «взрослению» в целом и более интенсивно прибавляют в возрасте женщины, с 36,06 лет в 2018 году до 36,7 лет в 2020 году, мужчины прибавили в возрасте на 0,5 пункта.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Медицина - ключевое звено в решении демографической проблемы. Увеличение рождаемости и уменьшение смертности - один из основных путей, ведущих к решению демографической ситуации. И такая задача решается в рамках Национального проекта «Здравоохранение» на 2019-2024, целью которого является повышение к 2024 году ожидаемой продолжительности жизни при рождении до 78 лет, а к 2030 году – до 80 лет. Соответственно, в бюджетном учреждении Ханты-Мансийского автономного округа - Югры «</w:t>
      </w:r>
      <w:proofErr w:type="spellStart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Мегионская</w:t>
      </w:r>
      <w:proofErr w:type="spellEnd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городская больница» составлен план мероприятий по достижению целевых показателей на 2019-2024 годы, где первым пунктом значится развитие системы оказания первичной медико-санитарной помощи населению города </w:t>
      </w:r>
      <w:proofErr w:type="spellStart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Мегиона</w:t>
      </w:r>
      <w:proofErr w:type="spellEnd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Вторым пунктом плана является борьба с онкологическими заболеваниями, и соответственно, снижение смертности от новообразований, в том числе злокачественных. Третьим пунктом намечена борьба с сердечно-сосудистыми заболеваниями и снижение смертности от болезней системы кровообращения. Намечено также и совершенствование оказания медицинской помощи женщинам во время беременности, родов, послеродовом периоде и новорожденным детям, целью которого является снижение младенческой смертности в городе </w:t>
      </w:r>
      <w:proofErr w:type="spellStart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Мегионе</w:t>
      </w:r>
      <w:proofErr w:type="spellEnd"/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целями здравоохранения остаются защита и укрепление здоровья населения, увеличение продолжительности жизни, повышение доступности и качества медицинской помощи.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2020 год зарегистрировано 369,3 тысяч посещений в общедоступные амбулаторно-поликлинические подразделения учреждения.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2311 операций, из которых 1841 в стационарных условиях, 418 в амбулаторно-поликлинических условиях, из них 52 - в условиях дневного стационара.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направление остается приоритетным в сфере охраны здоровья граждан. В целях профилактики заболеваний, ранней диагностики хронических болезней проводится диспансеризация отдельных групп населения. 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проводится иммунизация и дополнительная иммунизация населения. Улучшается обеспечение учреждений современным медицинским оборудованием, организована методическая и обучающая помощь населению.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на территории города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бюджетное учреждение Ханты-Мансийского автономного округа – Югры «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Мегионская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больница», которое является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многопрофильным лечебно-диагностическим учреждением города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поселка городского типа Высокий (далее –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Высокий) и осуществляет следующие основные виды деятельности: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медицинская помощь;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 медицинская помощь;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экспертиза;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и медицинские освидетельствования;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деятельность;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связанная с оборотом наркотических средств, психотропных веществ и их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хранение донорской крови и (или) ее компонентов.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Мегионской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больницы входят городская поликлиника, детская поликлиника, амбулатория в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Высокий, отделение медицинской реабилитации для детей, подразделения стационара – хирургический корпус, терапевтический корпус, детский больничный корпус, инфекционный корпус. Учреждение располагает мощностями вспомогательных структур: иммунологическая, клинико-диагностическая, бактериологическая лаборатории, лечебно-консультативное отделение с кабинетами функциональной диагностики, отделение лучевой диагностики, патологоанатомическое отделение, кабинет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трансфузионной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терапии, отделения паллиативной медицинской помощи для взрослых и детей.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автопарк на 25 транспортных единиц. </w:t>
      </w:r>
    </w:p>
    <w:p w:rsidR="009D21A6" w:rsidRPr="009D21A6" w:rsidRDefault="009D21A6" w:rsidP="00876C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планов направленных на исполнение мероприятий по укреплению общественного здоровья задействованы также структурные подразделения администрации города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осуществляют свою деятельность на базе муниципальных учреждений спорта, культуры и образования.</w:t>
      </w:r>
      <w:r w:rsidRPr="00AE278D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9D21A6" w:rsidRDefault="009D21A6"/>
    <w:sectPr w:rsidR="009D21A6" w:rsidSect="009D21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93" w:rsidRDefault="00F93C93" w:rsidP="009D21A6">
      <w:pPr>
        <w:spacing w:after="0" w:line="240" w:lineRule="auto"/>
      </w:pPr>
      <w:r>
        <w:separator/>
      </w:r>
    </w:p>
  </w:endnote>
  <w:endnote w:type="continuationSeparator" w:id="0">
    <w:p w:rsidR="00F93C93" w:rsidRDefault="00F93C93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93" w:rsidRDefault="00F93C93" w:rsidP="009D21A6">
      <w:pPr>
        <w:spacing w:after="0" w:line="240" w:lineRule="auto"/>
      </w:pPr>
      <w:r>
        <w:separator/>
      </w:r>
    </w:p>
  </w:footnote>
  <w:footnote w:type="continuationSeparator" w:id="0">
    <w:p w:rsidR="00F93C93" w:rsidRDefault="00F93C93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07283"/>
      <w:docPartObj>
        <w:docPartGallery w:val="Page Numbers (Top of Page)"/>
        <w:docPartUnique/>
      </w:docPartObj>
    </w:sdtPr>
    <w:sdtEndPr/>
    <w:sdtContent>
      <w:p w:rsidR="00F21EB8" w:rsidRDefault="00F21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A2">
          <w:rPr>
            <w:noProof/>
          </w:rPr>
          <w:t>3</w:t>
        </w:r>
        <w:r>
          <w:fldChar w:fldCharType="end"/>
        </w:r>
      </w:p>
    </w:sdtContent>
  </w:sdt>
  <w:p w:rsidR="00F21EB8" w:rsidRDefault="00F21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218EE"/>
    <w:rsid w:val="000B4D55"/>
    <w:rsid w:val="000E4CF5"/>
    <w:rsid w:val="00134F73"/>
    <w:rsid w:val="001876D2"/>
    <w:rsid w:val="003A056C"/>
    <w:rsid w:val="003D0E52"/>
    <w:rsid w:val="004C485B"/>
    <w:rsid w:val="0050058E"/>
    <w:rsid w:val="00554D91"/>
    <w:rsid w:val="005919CF"/>
    <w:rsid w:val="00591B8E"/>
    <w:rsid w:val="006214A2"/>
    <w:rsid w:val="00763A2E"/>
    <w:rsid w:val="007E1574"/>
    <w:rsid w:val="00812750"/>
    <w:rsid w:val="00876C59"/>
    <w:rsid w:val="00926197"/>
    <w:rsid w:val="00957B83"/>
    <w:rsid w:val="009D21A6"/>
    <w:rsid w:val="00A36C0F"/>
    <w:rsid w:val="00AE278D"/>
    <w:rsid w:val="00B00037"/>
    <w:rsid w:val="00BA56FE"/>
    <w:rsid w:val="00BB26B1"/>
    <w:rsid w:val="00CD0126"/>
    <w:rsid w:val="00D078EC"/>
    <w:rsid w:val="00D84B82"/>
    <w:rsid w:val="00E72C1B"/>
    <w:rsid w:val="00ED11EF"/>
    <w:rsid w:val="00EE5524"/>
    <w:rsid w:val="00F21EB8"/>
    <w:rsid w:val="00F22C68"/>
    <w:rsid w:val="00F32879"/>
    <w:rsid w:val="00F71F45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BFE2"/>
  <w15:chartTrackingRefBased/>
  <w15:docId w15:val="{E5AF2A75-C2AF-440A-83BD-9D62939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F21EB8"/>
  </w:style>
  <w:style w:type="numbering" w:customStyle="1" w:styleId="17">
    <w:name w:val="Нет списка17"/>
    <w:next w:val="a2"/>
    <w:uiPriority w:val="99"/>
    <w:semiHidden/>
    <w:unhideWhenUsed/>
    <w:rsid w:val="00F21EB8"/>
  </w:style>
  <w:style w:type="numbering" w:customStyle="1" w:styleId="115">
    <w:name w:val="Нет списка115"/>
    <w:next w:val="a2"/>
    <w:uiPriority w:val="99"/>
    <w:semiHidden/>
    <w:unhideWhenUsed/>
    <w:rsid w:val="00F21EB8"/>
  </w:style>
  <w:style w:type="numbering" w:customStyle="1" w:styleId="1113">
    <w:name w:val="Нет списка1113"/>
    <w:next w:val="a2"/>
    <w:uiPriority w:val="99"/>
    <w:semiHidden/>
    <w:unhideWhenUsed/>
    <w:rsid w:val="00F21EB8"/>
  </w:style>
  <w:style w:type="numbering" w:customStyle="1" w:styleId="25">
    <w:name w:val="Нет списка25"/>
    <w:next w:val="a2"/>
    <w:uiPriority w:val="99"/>
    <w:semiHidden/>
    <w:unhideWhenUsed/>
    <w:rsid w:val="00F21EB8"/>
  </w:style>
  <w:style w:type="numbering" w:customStyle="1" w:styleId="11112">
    <w:name w:val="Нет списка11112"/>
    <w:next w:val="a2"/>
    <w:uiPriority w:val="99"/>
    <w:semiHidden/>
    <w:unhideWhenUsed/>
    <w:rsid w:val="00F21EB8"/>
  </w:style>
  <w:style w:type="numbering" w:customStyle="1" w:styleId="111112">
    <w:name w:val="Нет списка111112"/>
    <w:next w:val="a2"/>
    <w:uiPriority w:val="99"/>
    <w:semiHidden/>
    <w:unhideWhenUsed/>
    <w:rsid w:val="00F21EB8"/>
  </w:style>
  <w:style w:type="table" w:customStyle="1" w:styleId="160">
    <w:name w:val="Сетка таблицы16"/>
    <w:basedOn w:val="a1"/>
    <w:next w:val="ad"/>
    <w:uiPriority w:val="39"/>
    <w:rsid w:val="00F21E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F21EB8"/>
  </w:style>
  <w:style w:type="numbering" w:customStyle="1" w:styleId="1240">
    <w:name w:val="Нет списка124"/>
    <w:next w:val="a2"/>
    <w:uiPriority w:val="99"/>
    <w:semiHidden/>
    <w:unhideWhenUsed/>
    <w:rsid w:val="00F21EB8"/>
  </w:style>
  <w:style w:type="table" w:customStyle="1" w:styleId="170">
    <w:name w:val="Сетка таблицы17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F21EB8"/>
  </w:style>
  <w:style w:type="numbering" w:customStyle="1" w:styleId="1340">
    <w:name w:val="Нет списка134"/>
    <w:next w:val="a2"/>
    <w:uiPriority w:val="99"/>
    <w:semiHidden/>
    <w:unhideWhenUsed/>
    <w:rsid w:val="00F21EB8"/>
  </w:style>
  <w:style w:type="table" w:customStyle="1" w:styleId="330">
    <w:name w:val="Сетка таблицы33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F21EB8"/>
  </w:style>
  <w:style w:type="table" w:customStyle="1" w:styleId="430">
    <w:name w:val="Сетка таблицы43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F21EB8"/>
  </w:style>
  <w:style w:type="table" w:customStyle="1" w:styleId="530">
    <w:name w:val="Сетка таблицы53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F21EB8"/>
  </w:style>
  <w:style w:type="numbering" w:customStyle="1" w:styleId="1420">
    <w:name w:val="Нет списка142"/>
    <w:next w:val="a2"/>
    <w:uiPriority w:val="99"/>
    <w:semiHidden/>
    <w:unhideWhenUsed/>
    <w:rsid w:val="00F21EB8"/>
  </w:style>
  <w:style w:type="numbering" w:customStyle="1" w:styleId="1122">
    <w:name w:val="Нет списка1122"/>
    <w:next w:val="a2"/>
    <w:uiPriority w:val="99"/>
    <w:semiHidden/>
    <w:unhideWhenUsed/>
    <w:rsid w:val="00F21EB8"/>
  </w:style>
  <w:style w:type="table" w:customStyle="1" w:styleId="630">
    <w:name w:val="Сетка таблицы63"/>
    <w:basedOn w:val="a1"/>
    <w:next w:val="ad"/>
    <w:uiPriority w:val="39"/>
    <w:rsid w:val="00F21E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21EB8"/>
  </w:style>
  <w:style w:type="numbering" w:customStyle="1" w:styleId="1212">
    <w:name w:val="Нет списка1212"/>
    <w:next w:val="a2"/>
    <w:uiPriority w:val="99"/>
    <w:semiHidden/>
    <w:unhideWhenUsed/>
    <w:rsid w:val="00F21EB8"/>
  </w:style>
  <w:style w:type="table" w:customStyle="1" w:styleId="1120">
    <w:name w:val="Сетка таблицы112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F21EB8"/>
  </w:style>
  <w:style w:type="numbering" w:customStyle="1" w:styleId="1312">
    <w:name w:val="Нет списка1312"/>
    <w:next w:val="a2"/>
    <w:uiPriority w:val="99"/>
    <w:semiHidden/>
    <w:unhideWhenUsed/>
    <w:rsid w:val="00F21EB8"/>
  </w:style>
  <w:style w:type="table" w:customStyle="1" w:styleId="3120">
    <w:name w:val="Сетка таблицы312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unhideWhenUsed/>
    <w:rsid w:val="00F21EB8"/>
  </w:style>
  <w:style w:type="table" w:customStyle="1" w:styleId="4120">
    <w:name w:val="Сетка таблицы412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2"/>
    <w:uiPriority w:val="99"/>
    <w:semiHidden/>
    <w:unhideWhenUsed/>
    <w:rsid w:val="00F21EB8"/>
  </w:style>
  <w:style w:type="table" w:customStyle="1" w:styleId="5120">
    <w:name w:val="Сетка таблицы512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F21EB8"/>
  </w:style>
  <w:style w:type="numbering" w:customStyle="1" w:styleId="152">
    <w:name w:val="Нет списка152"/>
    <w:next w:val="a2"/>
    <w:uiPriority w:val="99"/>
    <w:semiHidden/>
    <w:unhideWhenUsed/>
    <w:rsid w:val="00F21EB8"/>
  </w:style>
  <w:style w:type="numbering" w:customStyle="1" w:styleId="1132">
    <w:name w:val="Нет списка1132"/>
    <w:next w:val="a2"/>
    <w:uiPriority w:val="99"/>
    <w:semiHidden/>
    <w:unhideWhenUsed/>
    <w:rsid w:val="00F21EB8"/>
  </w:style>
  <w:style w:type="numbering" w:customStyle="1" w:styleId="232">
    <w:name w:val="Нет списка232"/>
    <w:next w:val="a2"/>
    <w:uiPriority w:val="99"/>
    <w:semiHidden/>
    <w:unhideWhenUsed/>
    <w:rsid w:val="00F21EB8"/>
  </w:style>
  <w:style w:type="numbering" w:customStyle="1" w:styleId="1222">
    <w:name w:val="Нет списка1222"/>
    <w:next w:val="a2"/>
    <w:uiPriority w:val="99"/>
    <w:semiHidden/>
    <w:unhideWhenUsed/>
    <w:rsid w:val="00F21EB8"/>
  </w:style>
  <w:style w:type="numbering" w:customStyle="1" w:styleId="322">
    <w:name w:val="Нет списка322"/>
    <w:next w:val="a2"/>
    <w:uiPriority w:val="99"/>
    <w:semiHidden/>
    <w:unhideWhenUsed/>
    <w:rsid w:val="00F21EB8"/>
  </w:style>
  <w:style w:type="numbering" w:customStyle="1" w:styleId="1322">
    <w:name w:val="Нет списка1322"/>
    <w:next w:val="a2"/>
    <w:uiPriority w:val="99"/>
    <w:semiHidden/>
    <w:unhideWhenUsed/>
    <w:rsid w:val="00F21EB8"/>
  </w:style>
  <w:style w:type="numbering" w:customStyle="1" w:styleId="422">
    <w:name w:val="Нет списка422"/>
    <w:next w:val="a2"/>
    <w:uiPriority w:val="99"/>
    <w:semiHidden/>
    <w:unhideWhenUsed/>
    <w:rsid w:val="00F21EB8"/>
  </w:style>
  <w:style w:type="numbering" w:customStyle="1" w:styleId="522">
    <w:name w:val="Нет списка522"/>
    <w:next w:val="a2"/>
    <w:uiPriority w:val="99"/>
    <w:semiHidden/>
    <w:unhideWhenUsed/>
    <w:rsid w:val="00F21EB8"/>
  </w:style>
  <w:style w:type="numbering" w:customStyle="1" w:styleId="612">
    <w:name w:val="Нет списка612"/>
    <w:next w:val="a2"/>
    <w:uiPriority w:val="99"/>
    <w:semiHidden/>
    <w:unhideWhenUsed/>
    <w:rsid w:val="00F21EB8"/>
  </w:style>
  <w:style w:type="table" w:customStyle="1" w:styleId="6120">
    <w:name w:val="Сетка таблицы612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F21EB8"/>
  </w:style>
  <w:style w:type="table" w:customStyle="1" w:styleId="720">
    <w:name w:val="Сетка таблицы72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F21EB8"/>
  </w:style>
  <w:style w:type="numbering" w:customStyle="1" w:styleId="162">
    <w:name w:val="Нет списка162"/>
    <w:next w:val="a2"/>
    <w:uiPriority w:val="99"/>
    <w:semiHidden/>
    <w:unhideWhenUsed/>
    <w:rsid w:val="00F21EB8"/>
  </w:style>
  <w:style w:type="numbering" w:customStyle="1" w:styleId="242">
    <w:name w:val="Нет списка242"/>
    <w:next w:val="a2"/>
    <w:uiPriority w:val="99"/>
    <w:semiHidden/>
    <w:unhideWhenUsed/>
    <w:rsid w:val="00F21EB8"/>
  </w:style>
  <w:style w:type="numbering" w:customStyle="1" w:styleId="1142">
    <w:name w:val="Нет списка1142"/>
    <w:next w:val="a2"/>
    <w:uiPriority w:val="99"/>
    <w:semiHidden/>
    <w:unhideWhenUsed/>
    <w:rsid w:val="00F21EB8"/>
  </w:style>
  <w:style w:type="numbering" w:customStyle="1" w:styleId="11121">
    <w:name w:val="Нет списка11121"/>
    <w:next w:val="a2"/>
    <w:uiPriority w:val="99"/>
    <w:semiHidden/>
    <w:unhideWhenUsed/>
    <w:rsid w:val="00F21EB8"/>
  </w:style>
  <w:style w:type="table" w:customStyle="1" w:styleId="810">
    <w:name w:val="Сетка таблицы81"/>
    <w:basedOn w:val="a1"/>
    <w:next w:val="ad"/>
    <w:uiPriority w:val="39"/>
    <w:rsid w:val="00F21E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21EB8"/>
  </w:style>
  <w:style w:type="numbering" w:customStyle="1" w:styleId="1232">
    <w:name w:val="Нет списка1232"/>
    <w:next w:val="a2"/>
    <w:uiPriority w:val="99"/>
    <w:semiHidden/>
    <w:unhideWhenUsed/>
    <w:rsid w:val="00F21EB8"/>
  </w:style>
  <w:style w:type="table" w:customStyle="1" w:styleId="1210">
    <w:name w:val="Сетка таблицы12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F21EB8"/>
  </w:style>
  <w:style w:type="numbering" w:customStyle="1" w:styleId="1332">
    <w:name w:val="Нет списка1332"/>
    <w:next w:val="a2"/>
    <w:uiPriority w:val="99"/>
    <w:semiHidden/>
    <w:unhideWhenUsed/>
    <w:rsid w:val="00F21EB8"/>
  </w:style>
  <w:style w:type="table" w:customStyle="1" w:styleId="3212">
    <w:name w:val="Сетка таблицы32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2"/>
    <w:next w:val="a2"/>
    <w:uiPriority w:val="99"/>
    <w:semiHidden/>
    <w:unhideWhenUsed/>
    <w:rsid w:val="00F21EB8"/>
  </w:style>
  <w:style w:type="table" w:customStyle="1" w:styleId="4210">
    <w:name w:val="Сетка таблицы42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2"/>
    <w:uiPriority w:val="99"/>
    <w:semiHidden/>
    <w:unhideWhenUsed/>
    <w:rsid w:val="00F21EB8"/>
  </w:style>
  <w:style w:type="table" w:customStyle="1" w:styleId="5210">
    <w:name w:val="Сетка таблицы52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2"/>
    <w:next w:val="a2"/>
    <w:uiPriority w:val="99"/>
    <w:semiHidden/>
    <w:unhideWhenUsed/>
    <w:rsid w:val="00F21EB8"/>
  </w:style>
  <w:style w:type="numbering" w:customStyle="1" w:styleId="1412">
    <w:name w:val="Нет списка1412"/>
    <w:next w:val="a2"/>
    <w:uiPriority w:val="99"/>
    <w:semiHidden/>
    <w:unhideWhenUsed/>
    <w:rsid w:val="00F21EB8"/>
  </w:style>
  <w:style w:type="numbering" w:customStyle="1" w:styleId="11212">
    <w:name w:val="Нет списка11212"/>
    <w:next w:val="a2"/>
    <w:uiPriority w:val="99"/>
    <w:semiHidden/>
    <w:unhideWhenUsed/>
    <w:rsid w:val="00F21EB8"/>
  </w:style>
  <w:style w:type="table" w:customStyle="1" w:styleId="6210">
    <w:name w:val="Сетка таблицы621"/>
    <w:basedOn w:val="a1"/>
    <w:next w:val="ad"/>
    <w:uiPriority w:val="39"/>
    <w:rsid w:val="00F21E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0">
    <w:name w:val="Нет списка2212"/>
    <w:next w:val="a2"/>
    <w:uiPriority w:val="99"/>
    <w:semiHidden/>
    <w:unhideWhenUsed/>
    <w:rsid w:val="00F21EB8"/>
  </w:style>
  <w:style w:type="numbering" w:customStyle="1" w:styleId="12112">
    <w:name w:val="Нет списка12112"/>
    <w:next w:val="a2"/>
    <w:uiPriority w:val="99"/>
    <w:semiHidden/>
    <w:unhideWhenUsed/>
    <w:rsid w:val="00F21EB8"/>
  </w:style>
  <w:style w:type="table" w:customStyle="1" w:styleId="11110">
    <w:name w:val="Сетка таблицы111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21EB8"/>
  </w:style>
  <w:style w:type="numbering" w:customStyle="1" w:styleId="13112">
    <w:name w:val="Нет списка13112"/>
    <w:next w:val="a2"/>
    <w:uiPriority w:val="99"/>
    <w:semiHidden/>
    <w:unhideWhenUsed/>
    <w:rsid w:val="00F21EB8"/>
  </w:style>
  <w:style w:type="table" w:customStyle="1" w:styleId="31111">
    <w:name w:val="Сетка таблицы3111"/>
    <w:basedOn w:val="a1"/>
    <w:next w:val="ad"/>
    <w:rsid w:val="00F2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">
    <w:name w:val="Нет списка4112"/>
    <w:next w:val="a2"/>
    <w:uiPriority w:val="99"/>
    <w:semiHidden/>
    <w:unhideWhenUsed/>
    <w:rsid w:val="00F21EB8"/>
  </w:style>
  <w:style w:type="table" w:customStyle="1" w:styleId="41110">
    <w:name w:val="Сетка таблицы411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F21EB8"/>
  </w:style>
  <w:style w:type="table" w:customStyle="1" w:styleId="51110">
    <w:name w:val="Сетка таблицы511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2"/>
    <w:uiPriority w:val="99"/>
    <w:semiHidden/>
    <w:unhideWhenUsed/>
    <w:rsid w:val="00F21EB8"/>
  </w:style>
  <w:style w:type="numbering" w:customStyle="1" w:styleId="1512">
    <w:name w:val="Нет списка1512"/>
    <w:next w:val="a2"/>
    <w:uiPriority w:val="99"/>
    <w:semiHidden/>
    <w:unhideWhenUsed/>
    <w:rsid w:val="00F21EB8"/>
  </w:style>
  <w:style w:type="numbering" w:customStyle="1" w:styleId="11312">
    <w:name w:val="Нет списка11312"/>
    <w:next w:val="a2"/>
    <w:uiPriority w:val="99"/>
    <w:semiHidden/>
    <w:unhideWhenUsed/>
    <w:rsid w:val="00F21EB8"/>
  </w:style>
  <w:style w:type="numbering" w:customStyle="1" w:styleId="2312">
    <w:name w:val="Нет списка2312"/>
    <w:next w:val="a2"/>
    <w:uiPriority w:val="99"/>
    <w:semiHidden/>
    <w:unhideWhenUsed/>
    <w:rsid w:val="00F21EB8"/>
  </w:style>
  <w:style w:type="numbering" w:customStyle="1" w:styleId="12212">
    <w:name w:val="Нет списка12212"/>
    <w:next w:val="a2"/>
    <w:uiPriority w:val="99"/>
    <w:semiHidden/>
    <w:unhideWhenUsed/>
    <w:rsid w:val="00F21EB8"/>
  </w:style>
  <w:style w:type="numbering" w:customStyle="1" w:styleId="32120">
    <w:name w:val="Нет списка3212"/>
    <w:next w:val="a2"/>
    <w:uiPriority w:val="99"/>
    <w:semiHidden/>
    <w:unhideWhenUsed/>
    <w:rsid w:val="00F21EB8"/>
  </w:style>
  <w:style w:type="numbering" w:customStyle="1" w:styleId="13212">
    <w:name w:val="Нет списка13212"/>
    <w:next w:val="a2"/>
    <w:uiPriority w:val="99"/>
    <w:semiHidden/>
    <w:unhideWhenUsed/>
    <w:rsid w:val="00F21EB8"/>
  </w:style>
  <w:style w:type="numbering" w:customStyle="1" w:styleId="4212">
    <w:name w:val="Нет списка4212"/>
    <w:next w:val="a2"/>
    <w:uiPriority w:val="99"/>
    <w:semiHidden/>
    <w:unhideWhenUsed/>
    <w:rsid w:val="00F21EB8"/>
  </w:style>
  <w:style w:type="numbering" w:customStyle="1" w:styleId="5212">
    <w:name w:val="Нет списка5212"/>
    <w:next w:val="a2"/>
    <w:uiPriority w:val="99"/>
    <w:semiHidden/>
    <w:unhideWhenUsed/>
    <w:rsid w:val="00F21EB8"/>
  </w:style>
  <w:style w:type="numbering" w:customStyle="1" w:styleId="6112">
    <w:name w:val="Нет списка6112"/>
    <w:next w:val="a2"/>
    <w:uiPriority w:val="99"/>
    <w:semiHidden/>
    <w:unhideWhenUsed/>
    <w:rsid w:val="00F21EB8"/>
  </w:style>
  <w:style w:type="table" w:customStyle="1" w:styleId="61110">
    <w:name w:val="Сетка таблицы611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2"/>
    <w:next w:val="a2"/>
    <w:uiPriority w:val="99"/>
    <w:semiHidden/>
    <w:unhideWhenUsed/>
    <w:rsid w:val="00F21EB8"/>
  </w:style>
  <w:style w:type="numbering" w:customStyle="1" w:styleId="1611">
    <w:name w:val="Нет списка1611"/>
    <w:next w:val="a2"/>
    <w:uiPriority w:val="99"/>
    <w:semiHidden/>
    <w:unhideWhenUsed/>
    <w:rsid w:val="00F21EB8"/>
  </w:style>
  <w:style w:type="numbering" w:customStyle="1" w:styleId="11411">
    <w:name w:val="Нет списка11411"/>
    <w:next w:val="a2"/>
    <w:uiPriority w:val="99"/>
    <w:semiHidden/>
    <w:unhideWhenUsed/>
    <w:rsid w:val="00F21EB8"/>
  </w:style>
  <w:style w:type="numbering" w:customStyle="1" w:styleId="2411">
    <w:name w:val="Нет списка2411"/>
    <w:next w:val="a2"/>
    <w:uiPriority w:val="99"/>
    <w:semiHidden/>
    <w:unhideWhenUsed/>
    <w:rsid w:val="00F21EB8"/>
  </w:style>
  <w:style w:type="numbering" w:customStyle="1" w:styleId="1111112">
    <w:name w:val="Нет списка1111112"/>
    <w:next w:val="a2"/>
    <w:uiPriority w:val="99"/>
    <w:semiHidden/>
    <w:unhideWhenUsed/>
    <w:rsid w:val="00F21EB8"/>
  </w:style>
  <w:style w:type="numbering" w:customStyle="1" w:styleId="11111111">
    <w:name w:val="Нет списка11111111"/>
    <w:next w:val="a2"/>
    <w:uiPriority w:val="99"/>
    <w:semiHidden/>
    <w:unhideWhenUsed/>
    <w:rsid w:val="00F21EB8"/>
  </w:style>
  <w:style w:type="table" w:customStyle="1" w:styleId="7120">
    <w:name w:val="Сетка таблицы712"/>
    <w:basedOn w:val="a1"/>
    <w:next w:val="ad"/>
    <w:uiPriority w:val="39"/>
    <w:rsid w:val="00F21E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F21EB8"/>
  </w:style>
  <w:style w:type="numbering" w:customStyle="1" w:styleId="12311">
    <w:name w:val="Нет списка12311"/>
    <w:next w:val="a2"/>
    <w:uiPriority w:val="99"/>
    <w:semiHidden/>
    <w:unhideWhenUsed/>
    <w:rsid w:val="00F21EB8"/>
  </w:style>
  <w:style w:type="numbering" w:customStyle="1" w:styleId="3311">
    <w:name w:val="Нет списка3311"/>
    <w:next w:val="a2"/>
    <w:uiPriority w:val="99"/>
    <w:semiHidden/>
    <w:unhideWhenUsed/>
    <w:rsid w:val="00F21EB8"/>
  </w:style>
  <w:style w:type="numbering" w:customStyle="1" w:styleId="13311">
    <w:name w:val="Нет списка13311"/>
    <w:next w:val="a2"/>
    <w:uiPriority w:val="99"/>
    <w:semiHidden/>
    <w:unhideWhenUsed/>
    <w:rsid w:val="00F21EB8"/>
  </w:style>
  <w:style w:type="numbering" w:customStyle="1" w:styleId="4311">
    <w:name w:val="Нет списка4311"/>
    <w:next w:val="a2"/>
    <w:uiPriority w:val="99"/>
    <w:semiHidden/>
    <w:unhideWhenUsed/>
    <w:rsid w:val="00F21EB8"/>
  </w:style>
  <w:style w:type="numbering" w:customStyle="1" w:styleId="5311">
    <w:name w:val="Нет списка5311"/>
    <w:next w:val="a2"/>
    <w:uiPriority w:val="99"/>
    <w:semiHidden/>
    <w:unhideWhenUsed/>
    <w:rsid w:val="00F21EB8"/>
  </w:style>
  <w:style w:type="numbering" w:customStyle="1" w:styleId="6211">
    <w:name w:val="Нет списка6211"/>
    <w:next w:val="a2"/>
    <w:uiPriority w:val="99"/>
    <w:semiHidden/>
    <w:unhideWhenUsed/>
    <w:rsid w:val="00F21EB8"/>
  </w:style>
  <w:style w:type="numbering" w:customStyle="1" w:styleId="14111">
    <w:name w:val="Нет списка14111"/>
    <w:next w:val="a2"/>
    <w:uiPriority w:val="99"/>
    <w:semiHidden/>
    <w:unhideWhenUsed/>
    <w:rsid w:val="00F21EB8"/>
  </w:style>
  <w:style w:type="numbering" w:customStyle="1" w:styleId="112111">
    <w:name w:val="Нет списка112111"/>
    <w:next w:val="a2"/>
    <w:uiPriority w:val="99"/>
    <w:semiHidden/>
    <w:unhideWhenUsed/>
    <w:rsid w:val="00F21EB8"/>
  </w:style>
  <w:style w:type="numbering" w:customStyle="1" w:styleId="22111">
    <w:name w:val="Нет списка22111"/>
    <w:next w:val="a2"/>
    <w:uiPriority w:val="99"/>
    <w:semiHidden/>
    <w:unhideWhenUsed/>
    <w:rsid w:val="00F21EB8"/>
  </w:style>
  <w:style w:type="numbering" w:customStyle="1" w:styleId="121111">
    <w:name w:val="Нет списка121111"/>
    <w:next w:val="a2"/>
    <w:uiPriority w:val="99"/>
    <w:semiHidden/>
    <w:unhideWhenUsed/>
    <w:rsid w:val="00F21EB8"/>
  </w:style>
  <w:style w:type="numbering" w:customStyle="1" w:styleId="311110">
    <w:name w:val="Нет списка31111"/>
    <w:next w:val="a2"/>
    <w:uiPriority w:val="99"/>
    <w:semiHidden/>
    <w:unhideWhenUsed/>
    <w:rsid w:val="00F21EB8"/>
  </w:style>
  <w:style w:type="numbering" w:customStyle="1" w:styleId="131111">
    <w:name w:val="Нет списка131111"/>
    <w:next w:val="a2"/>
    <w:uiPriority w:val="99"/>
    <w:semiHidden/>
    <w:unhideWhenUsed/>
    <w:rsid w:val="00F21EB8"/>
  </w:style>
  <w:style w:type="numbering" w:customStyle="1" w:styleId="41111">
    <w:name w:val="Нет списка41111"/>
    <w:next w:val="a2"/>
    <w:uiPriority w:val="99"/>
    <w:semiHidden/>
    <w:unhideWhenUsed/>
    <w:rsid w:val="00F21EB8"/>
  </w:style>
  <w:style w:type="numbering" w:customStyle="1" w:styleId="51111">
    <w:name w:val="Нет списка51111"/>
    <w:next w:val="a2"/>
    <w:uiPriority w:val="99"/>
    <w:semiHidden/>
    <w:unhideWhenUsed/>
    <w:rsid w:val="00F21EB8"/>
  </w:style>
  <w:style w:type="numbering" w:customStyle="1" w:styleId="7111">
    <w:name w:val="Нет списка7111"/>
    <w:next w:val="a2"/>
    <w:uiPriority w:val="99"/>
    <w:semiHidden/>
    <w:unhideWhenUsed/>
    <w:rsid w:val="00F21EB8"/>
  </w:style>
  <w:style w:type="numbering" w:customStyle="1" w:styleId="15111">
    <w:name w:val="Нет списка15111"/>
    <w:next w:val="a2"/>
    <w:uiPriority w:val="99"/>
    <w:semiHidden/>
    <w:unhideWhenUsed/>
    <w:rsid w:val="00F21EB8"/>
  </w:style>
  <w:style w:type="numbering" w:customStyle="1" w:styleId="113111">
    <w:name w:val="Нет списка113111"/>
    <w:next w:val="a2"/>
    <w:uiPriority w:val="99"/>
    <w:semiHidden/>
    <w:unhideWhenUsed/>
    <w:rsid w:val="00F21EB8"/>
  </w:style>
  <w:style w:type="numbering" w:customStyle="1" w:styleId="23111">
    <w:name w:val="Нет списка23111"/>
    <w:next w:val="a2"/>
    <w:uiPriority w:val="99"/>
    <w:semiHidden/>
    <w:unhideWhenUsed/>
    <w:rsid w:val="00F21EB8"/>
  </w:style>
  <w:style w:type="numbering" w:customStyle="1" w:styleId="122111">
    <w:name w:val="Нет списка122111"/>
    <w:next w:val="a2"/>
    <w:uiPriority w:val="99"/>
    <w:semiHidden/>
    <w:unhideWhenUsed/>
    <w:rsid w:val="00F21EB8"/>
  </w:style>
  <w:style w:type="numbering" w:customStyle="1" w:styleId="32111">
    <w:name w:val="Нет списка32111"/>
    <w:next w:val="a2"/>
    <w:uiPriority w:val="99"/>
    <w:semiHidden/>
    <w:unhideWhenUsed/>
    <w:rsid w:val="00F21EB8"/>
  </w:style>
  <w:style w:type="numbering" w:customStyle="1" w:styleId="132111">
    <w:name w:val="Нет списка132111"/>
    <w:next w:val="a2"/>
    <w:uiPriority w:val="99"/>
    <w:semiHidden/>
    <w:unhideWhenUsed/>
    <w:rsid w:val="00F21EB8"/>
  </w:style>
  <w:style w:type="numbering" w:customStyle="1" w:styleId="42111">
    <w:name w:val="Нет списка42111"/>
    <w:next w:val="a2"/>
    <w:uiPriority w:val="99"/>
    <w:semiHidden/>
    <w:unhideWhenUsed/>
    <w:rsid w:val="00F21EB8"/>
  </w:style>
  <w:style w:type="numbering" w:customStyle="1" w:styleId="52111">
    <w:name w:val="Нет списка52111"/>
    <w:next w:val="a2"/>
    <w:uiPriority w:val="99"/>
    <w:semiHidden/>
    <w:unhideWhenUsed/>
    <w:rsid w:val="00F21EB8"/>
  </w:style>
  <w:style w:type="numbering" w:customStyle="1" w:styleId="61111">
    <w:name w:val="Нет списка61111"/>
    <w:next w:val="a2"/>
    <w:uiPriority w:val="99"/>
    <w:semiHidden/>
    <w:unhideWhenUsed/>
    <w:rsid w:val="00F21EB8"/>
  </w:style>
  <w:style w:type="numbering" w:customStyle="1" w:styleId="8111">
    <w:name w:val="Нет списка8111"/>
    <w:next w:val="a2"/>
    <w:uiPriority w:val="99"/>
    <w:semiHidden/>
    <w:unhideWhenUsed/>
    <w:rsid w:val="00F21EB8"/>
  </w:style>
  <w:style w:type="table" w:customStyle="1" w:styleId="71110">
    <w:name w:val="Сетка таблицы711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d"/>
    <w:uiPriority w:val="59"/>
    <w:rsid w:val="00F21EB8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d"/>
    <w:uiPriority w:val="3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3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d"/>
    <w:uiPriority w:val="39"/>
    <w:rsid w:val="00F21E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167402&amp;sub=0" TargetMode="External"/><Relationship Id="rId13" Type="http://schemas.openxmlformats.org/officeDocument/2006/relationships/hyperlink" Target="https://ru.wikipedia.org/wiki/%D0%91%D0%B5%D0%BB%D1%8B%D0%B5_%D0%BD%D0%BE%D1%87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C%D0%B5%D0%B3%D0%B8%D0%BE%D0%BD" TargetMode="External"/><Relationship Id="rId17" Type="http://schemas.openxmlformats.org/officeDocument/2006/relationships/hyperlink" Target="https://ru.wikipedia.org/wiki/%D0%9A%D1%80%D0%B0%D0%B9%D0%BD%D0%B8%D0%B9_%D0%A1%D0%B5%D0%B2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2%B0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1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5%D0%B7%D0%BA%D0%BE_%D0%BA%D0%BE%D0%BD%D1%82%D0%B8%D0%BD%D0%B5%D0%BD%D1%82%D0%B0%D0%BB%D1%8C%D0%BD%D1%8B%D0%B9_%D0%BA%D0%BB%D0%B8%D0%BC%D0%B0%D1%82" TargetMode="External"/><Relationship Id="rId10" Type="http://schemas.openxmlformats.org/officeDocument/2006/relationships/hyperlink" Target="https://ru.wikipedia.org/wiki/%D0%97%D0%B0%D0%BF%D0%B0%D0%B4%D0%BD%D0%B0%D1%8F_%D0%A1%D0%B8%D0%B1%D0%B8%D1%80%D1%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57560&amp;sub=0" TargetMode="External"/><Relationship Id="rId14" Type="http://schemas.openxmlformats.org/officeDocument/2006/relationships/hyperlink" Target="https://ru.wikipedia.org/wiki/%D0%9A%D0%BB%D0%B8%D0%BC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10930</Words>
  <Characters>62303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Вотинова Екатерина Владимировна</cp:lastModifiedBy>
  <cp:revision>9</cp:revision>
  <cp:lastPrinted>2022-01-24T11:48:00Z</cp:lastPrinted>
  <dcterms:created xsi:type="dcterms:W3CDTF">2022-01-31T04:57:00Z</dcterms:created>
  <dcterms:modified xsi:type="dcterms:W3CDTF">2023-01-30T05:43:00Z</dcterms:modified>
</cp:coreProperties>
</file>